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E6337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textAlignment w:val="center"/>
        <w:rPr>
          <w:rFonts w:ascii="CoHeadline-Regular" w:hAnsi="CoHeadline-Regular" w:cs="CoHeadline-Regular"/>
          <w:color w:val="FF6305"/>
          <w:sz w:val="44"/>
          <w:szCs w:val="44"/>
        </w:rPr>
      </w:pPr>
      <w:r w:rsidRPr="00AE4A35">
        <w:rPr>
          <w:rFonts w:ascii="CoHeadline-Regular" w:hAnsi="CoHeadline-Regular" w:cs="CoHeadline-Regular"/>
          <w:color w:val="FF6305"/>
          <w:sz w:val="44"/>
          <w:szCs w:val="44"/>
        </w:rPr>
        <w:t>Marruecos Ciudades Imperiales</w:t>
      </w:r>
    </w:p>
    <w:p w14:paraId="597DAB89" w14:textId="7956F094" w:rsidR="00957DB7" w:rsidRPr="00AE4A35" w:rsidRDefault="00430169" w:rsidP="00FC6AC0">
      <w:pPr>
        <w:pStyle w:val="codigocabecera"/>
        <w:spacing w:line="216" w:lineRule="auto"/>
        <w:jc w:val="left"/>
      </w:pPr>
      <w:r w:rsidRPr="00AE4A35">
        <w:t>C-770</w:t>
      </w:r>
    </w:p>
    <w:p w14:paraId="48887611" w14:textId="17585042" w:rsidR="00957DB7" w:rsidRPr="00AE4A35" w:rsidRDefault="00430169" w:rsidP="00FC6AC0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  <w:r w:rsidRPr="00AE4A35"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 w:rsidRPr="00AE4A35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 w:rsidRPr="00AE4A35">
        <w:rPr>
          <w:rFonts w:ascii="Router-Bold" w:hAnsi="Router-Bold" w:cs="Router-Bold"/>
          <w:b/>
          <w:bCs/>
          <w:w w:val="90"/>
          <w:sz w:val="16"/>
          <w:szCs w:val="16"/>
        </w:rPr>
        <w:t>DIAS</w:t>
      </w:r>
      <w:r w:rsidR="00957DB7" w:rsidRPr="00AE4A35">
        <w:rPr>
          <w:rFonts w:ascii="CoHeadline-Bold" w:hAnsi="CoHeadline-Bold" w:cs="CoHeadline-Bold"/>
          <w:b/>
          <w:bCs/>
          <w:color w:val="F20700"/>
          <w:sz w:val="20"/>
          <w:szCs w:val="20"/>
        </w:rPr>
        <w:t xml:space="preserve"> </w:t>
      </w:r>
    </w:p>
    <w:p w14:paraId="0748BA9B" w14:textId="77777777" w:rsidR="00430169" w:rsidRPr="00AE4A35" w:rsidRDefault="00957DB7" w:rsidP="00FC6AC0">
      <w:pPr>
        <w:pStyle w:val="nochescabecera"/>
        <w:spacing w:line="216" w:lineRule="auto"/>
      </w:pPr>
      <w:proofErr w:type="gramStart"/>
      <w:r w:rsidRPr="00AE4A35">
        <w:rPr>
          <w:rFonts w:ascii="Router-Bold" w:hAnsi="Router-Bold" w:cs="Router-Bold"/>
          <w:b/>
          <w:bCs/>
        </w:rPr>
        <w:t xml:space="preserve">NOCHES  </w:t>
      </w:r>
      <w:r w:rsidR="00430169" w:rsidRPr="00AE4A35">
        <w:t>Tánger</w:t>
      </w:r>
      <w:proofErr w:type="gramEnd"/>
      <w:r w:rsidR="00430169" w:rsidRPr="00AE4A35">
        <w:t xml:space="preserve"> 1. Fez 2. Marrakech 2. Rabat 1.</w:t>
      </w:r>
    </w:p>
    <w:p w14:paraId="1899E14E" w14:textId="0C2B7C57" w:rsidR="00957DB7" w:rsidRPr="00AE4A35" w:rsidRDefault="00957DB7" w:rsidP="00FC6AC0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7D7226B6" w14:textId="2001CDFA" w:rsidR="00430169" w:rsidRPr="00AE4A35" w:rsidRDefault="00430169" w:rsidP="00FC6AC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(Domingo) COSTA DEL SOL-TÁNGER (</w:t>
      </w:r>
      <w:proofErr w:type="gramStart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Ferry)  (</w:t>
      </w:r>
      <w:proofErr w:type="gramEnd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230 km)</w:t>
      </w:r>
    </w:p>
    <w:p w14:paraId="1F43FEBE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desde la Costa del Sol para embarcar rumbo a Tánger cruzando el Estrecho de Gibraltar. Llegada y tour panorámico para conocer los alrededores de Tánger, Grutas de Hércules (entrada no incluida), Cabo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Espartel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Posibilidad de realizar una excursión opcional a Tetuán.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E9084C9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263E0B1" w14:textId="0047B5CF" w:rsidR="00430169" w:rsidRPr="00AE4A35" w:rsidRDefault="00430169" w:rsidP="00FC6AC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TÁNGER-VOLUBILIS-MEKNÉS-FEZ (350 km)</w:t>
      </w:r>
    </w:p>
    <w:p w14:paraId="7CAFE992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a través del Medio Atlas, hacia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Volubilis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visitar sus ruinas romanas, la vía principal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Decumanus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Máximos, que se inicia en la puerta de Tánger y termina en el arco del Triunfo de Caracalla del 217 d.C. Continuación 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Meknés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, una de las ciudades Imperiales que llegó a ser capital de Marruecos bajo el reinado de Moulay Ismail. Recorreremos su medina, su plaza El-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Hedim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su famosa puerta de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Al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Mansour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probablemente la más bella de Marruecos. Por la tarde llegada a Fez.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3A08F3D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A3BAC0" w14:textId="77777777" w:rsidR="00430169" w:rsidRPr="00AE4A35" w:rsidRDefault="00430169" w:rsidP="00FC6AC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</w:t>
      </w:r>
    </w:p>
    <w:p w14:paraId="41403C4E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 la primera de las ciudades imperiales, Fez, capital intelectual y religiosa de Marruecos. Comenzaremos con un recorrido panorámico, el palacio real y sus 7 puertas o Dar Al-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Makhzen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camino al fascinante mundo de la medina de Fez El Bali, la más antigua y extensa de Marruecos, Patrimonio de la Humanidad, con 785 mezquitas y más de 2.000 plazas, calles y callejuelas que suponen un laberintico regreso en el tiempo. Desde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Bab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Boujloud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Es-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Seffarine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realizaremos un viaje a través de los siglos comenzando en el siglo IX hasta el XIX. Conoceremos las diferentes construcciones, los gremios de artesanos, barrio de curtidores, una Medersa y los alfareros.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un restaurante típico y tarde libre.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8564D08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1D61DCD" w14:textId="77777777" w:rsidR="00430169" w:rsidRPr="00AE4A35" w:rsidRDefault="00430169" w:rsidP="00FC6AC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</w:t>
      </w:r>
      <w:proofErr w:type="gramStart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FEZ-CASABLANCA-MARRAKECH (545 km)</w:t>
      </w:r>
    </w:p>
    <w:p w14:paraId="0E41F88C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Casablanca, capital económica del país. Tiempo libre para el almuerzo, pasear a lo largo de su famosa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Corniche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o conocer la Gran Mezquita Hassan II (visita exterior). Llegada a Marrakech por la tarde.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3E8D9BF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6F6386B" w14:textId="77777777" w:rsidR="00430169" w:rsidRPr="00AE4A35" w:rsidRDefault="00430169" w:rsidP="00FC6AC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</w:t>
      </w:r>
      <w:proofErr w:type="gramStart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MARRAKECH</w:t>
      </w:r>
    </w:p>
    <w:p w14:paraId="0EDF5E61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 Marrakech, otra de las importantes ciudades imperiales. Comenzaremos desde la Mezquita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Koutouia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antiguamente usada como librería, es el símbolo de la ciudad, continuaremos con el suntuoso Palacio de la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Bahia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judío o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Mellah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la plaza de la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kissaría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la plaza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Djmaa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El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Fna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museo viviente y patrimonio cultural inmaterial de la Humanidad, donde narradores de cuentos, encantadores de serpientes, malabaristas, bailarines y más, constituyen una autentica corte de los milagros. Continuamos a través del zoco y sus callejuelas repletas de negocios, talleres y terrazas para conocer los gremios de artesanos de carpinteros, afiladores y una farmacia bereber de remedios y productos naturales en su mayoría procedentes del argán y derivados.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un restaurante típico. Tarde libre.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2A346C3B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828E7BB" w14:textId="77777777" w:rsidR="00430169" w:rsidRPr="00AE4A35" w:rsidRDefault="00430169" w:rsidP="00FC6AC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</w:t>
      </w:r>
      <w:proofErr w:type="gramStart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MARRAKECH-RABAT (320 km)</w:t>
      </w:r>
    </w:p>
    <w:p w14:paraId="144EB1AD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Después del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saldremos hacia la capital administrativa del país, otra de las ciudades imperiales y residencia oficial de la familia real. Rabat es una importante y linda ciudad que transmite tranquilidad y elegancia. A la llegada visitaremos sus puntos claves como la Tour Hassan, mezquita inacabada que se levanta dominando la explanada con más de 200 columnas y el Mausoleo de Mohamed V, construido en recuerdo del sultán que consiguió la independencia del país y en los que la guardia real, en vistoso traje de gala, custodian a caballo la entrada del monumento. Al final de la visita daremos un paseo por la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Kasbah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Oudayas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su paseo marítimo a orillas del río </w:t>
      </w:r>
      <w:proofErr w:type="spellStart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>Buregreg</w:t>
      </w:r>
      <w:proofErr w:type="spellEnd"/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noche, panorámica nocturna de la ciudad y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A02EAED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CFB5EF6" w14:textId="77777777" w:rsidR="00430169" w:rsidRPr="00AE4A35" w:rsidRDefault="00430169" w:rsidP="00FC6AC0">
      <w:pPr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</w:t>
      </w:r>
      <w:proofErr w:type="gramStart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AE4A3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RABAT-TÁNGER-COSTA DEL SOL (Ferry) (480 km)</w:t>
      </w:r>
    </w:p>
    <w:p w14:paraId="6276ED8A" w14:textId="77777777" w:rsidR="00430169" w:rsidRPr="00AE4A35" w:rsidRDefault="00430169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AE4A3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Tánger para embarcar de regreso a España. Desembarque y traslados a la Costa del Sol. </w:t>
      </w:r>
      <w:r w:rsidRPr="00AE4A3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5833D7F5" w14:textId="77777777" w:rsidR="00430169" w:rsidRPr="00AE4A35" w:rsidRDefault="00430169" w:rsidP="00FC6AC0">
      <w:pPr>
        <w:pStyle w:val="Ningnestilodeprrafo"/>
        <w:spacing w:line="216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50E7A040" w14:textId="77777777" w:rsidR="00430169" w:rsidRPr="00AE4A35" w:rsidRDefault="00430169" w:rsidP="00FC6AC0">
      <w:pPr>
        <w:pStyle w:val="notaguionitinerario"/>
        <w:spacing w:line="216" w:lineRule="auto"/>
        <w:rPr>
          <w:rStyle w:val="negritanota"/>
          <w:spacing w:val="0"/>
        </w:rPr>
      </w:pPr>
      <w:r w:rsidRPr="00AE4A35">
        <w:rPr>
          <w:rStyle w:val="negritanota"/>
          <w:spacing w:val="0"/>
        </w:rPr>
        <w:t>Notas:</w:t>
      </w:r>
    </w:p>
    <w:p w14:paraId="60FB9E6D" w14:textId="77777777" w:rsidR="00430169" w:rsidRPr="00AE4A35" w:rsidRDefault="00430169" w:rsidP="00FC6AC0">
      <w:pPr>
        <w:pStyle w:val="notaguionitinerario"/>
        <w:spacing w:line="216" w:lineRule="auto"/>
        <w:rPr>
          <w:spacing w:val="0"/>
        </w:rPr>
      </w:pPr>
      <w:r w:rsidRPr="00AE4A35">
        <w:rPr>
          <w:spacing w:val="0"/>
        </w:rPr>
        <w:t>-</w:t>
      </w:r>
      <w:r w:rsidRPr="00AE4A35">
        <w:rPr>
          <w:spacing w:val="0"/>
        </w:rPr>
        <w:tab/>
        <w:t>No se permite más de una maleta por pasajero.</w:t>
      </w:r>
    </w:p>
    <w:p w14:paraId="2FF99A02" w14:textId="77777777" w:rsidR="00430169" w:rsidRPr="00AE4A35" w:rsidRDefault="00430169" w:rsidP="00FC6AC0">
      <w:pPr>
        <w:pStyle w:val="notaguionitinerario"/>
        <w:spacing w:line="216" w:lineRule="auto"/>
        <w:rPr>
          <w:spacing w:val="0"/>
        </w:rPr>
      </w:pPr>
      <w:r w:rsidRPr="00AE4A35">
        <w:rPr>
          <w:spacing w:val="0"/>
        </w:rPr>
        <w:t>-</w:t>
      </w:r>
      <w:r w:rsidRPr="00AE4A35">
        <w:rPr>
          <w:spacing w:val="0"/>
        </w:rPr>
        <w:tab/>
        <w:t>Los pasajeros deberán pasar el control de aduanas con sus equipajes.</w:t>
      </w:r>
    </w:p>
    <w:p w14:paraId="15961379" w14:textId="77777777" w:rsidR="00430169" w:rsidRPr="00AE4A35" w:rsidRDefault="00430169" w:rsidP="00FC6AC0">
      <w:pPr>
        <w:pStyle w:val="notaguionitinerario"/>
        <w:spacing w:line="216" w:lineRule="auto"/>
        <w:rPr>
          <w:spacing w:val="0"/>
        </w:rPr>
      </w:pPr>
      <w:r w:rsidRPr="00AE4A35">
        <w:rPr>
          <w:spacing w:val="0"/>
        </w:rPr>
        <w:t>-</w:t>
      </w:r>
      <w:r w:rsidRPr="00AE4A35">
        <w:rPr>
          <w:spacing w:val="0"/>
        </w:rPr>
        <w:tab/>
        <w:t>Indispensable datos del pasaporte 72 horas antes de la salida.</w:t>
      </w:r>
    </w:p>
    <w:p w14:paraId="3975CD24" w14:textId="77777777" w:rsidR="00430169" w:rsidRDefault="00430169" w:rsidP="00FC6AC0">
      <w:pPr>
        <w:pStyle w:val="notaguionitinerario"/>
        <w:spacing w:line="216" w:lineRule="auto"/>
        <w:rPr>
          <w:spacing w:val="0"/>
        </w:rPr>
      </w:pPr>
      <w:r w:rsidRPr="00AE4A35">
        <w:rPr>
          <w:spacing w:val="0"/>
        </w:rPr>
        <w:t>-</w:t>
      </w:r>
      <w:r w:rsidRPr="00AE4A35">
        <w:rPr>
          <w:spacing w:val="0"/>
        </w:rPr>
        <w:tab/>
        <w:t>El itinerario podrá ser modificado sin variar sustancialmente los servicios.</w:t>
      </w:r>
    </w:p>
    <w:p w14:paraId="531F723B" w14:textId="77777777" w:rsidR="00AE4A35" w:rsidRPr="00AE4A35" w:rsidRDefault="00AE4A35" w:rsidP="00FC6AC0">
      <w:pPr>
        <w:pStyle w:val="notaguionitinerario"/>
        <w:spacing w:line="216" w:lineRule="auto"/>
        <w:rPr>
          <w:spacing w:val="0"/>
        </w:rPr>
      </w:pPr>
    </w:p>
    <w:p w14:paraId="182610A9" w14:textId="77777777" w:rsidR="003144ED" w:rsidRPr="00AE4A35" w:rsidRDefault="003144ED" w:rsidP="00FC6AC0">
      <w:pPr>
        <w:autoSpaceDE w:val="0"/>
        <w:autoSpaceDN w:val="0"/>
        <w:adjustRightInd w:val="0"/>
        <w:spacing w:line="216" w:lineRule="auto"/>
        <w:textAlignment w:val="center"/>
        <w:rPr>
          <w:rFonts w:ascii="CoHeadline-Bold" w:hAnsi="CoHeadline-Bold" w:cs="CoHeadline-Bold"/>
          <w:b/>
          <w:bCs/>
          <w:color w:val="FF6305"/>
        </w:rPr>
      </w:pPr>
      <w:r w:rsidRPr="00AE4A35">
        <w:rPr>
          <w:rFonts w:ascii="CoHeadline-Bold" w:hAnsi="CoHeadline-Bold" w:cs="CoHeadline-Bold"/>
          <w:b/>
          <w:bCs/>
          <w:color w:val="FF6305"/>
          <w:sz w:val="20"/>
          <w:szCs w:val="20"/>
        </w:rPr>
        <w:t>Salidas desde</w:t>
      </w:r>
      <w:r w:rsidRPr="00AE4A35">
        <w:rPr>
          <w:rFonts w:ascii="CoHeadline-Bold" w:hAnsi="CoHeadline-Bold" w:cs="CoHeadline-Bold"/>
          <w:b/>
          <w:bCs/>
          <w:color w:val="FF6305"/>
        </w:rPr>
        <w:t xml:space="preserve"> COSTA DEL SOL</w:t>
      </w:r>
    </w:p>
    <w:p w14:paraId="362AD682" w14:textId="3CA13E46" w:rsidR="00957DB7" w:rsidRDefault="00AE4A35" w:rsidP="00FC6AC0">
      <w:pPr>
        <w:pStyle w:val="cabecerasalidasHoteles-Incluye"/>
        <w:spacing w:line="216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rPr>
          <w:color w:val="FF6305"/>
        </w:rPr>
        <w:t>Domingos</w:t>
      </w:r>
      <w:r>
        <w:t xml:space="preserve">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6/Abril/2025 al 22/Marzo/2026)</w:t>
      </w:r>
    </w:p>
    <w:p w14:paraId="73DF8222" w14:textId="77777777" w:rsidR="00AE4A35" w:rsidRPr="00AE4A35" w:rsidRDefault="00AE4A35" w:rsidP="00FC6AC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16" w:lineRule="auto"/>
        <w:textAlignment w:val="center"/>
        <w:rPr>
          <w:rFonts w:ascii="New Era Casual" w:hAnsi="New Era Casual" w:cs="New Era Casual"/>
          <w:color w:val="F20700"/>
          <w:sz w:val="26"/>
          <w:szCs w:val="26"/>
        </w:rPr>
      </w:pPr>
    </w:p>
    <w:p w14:paraId="23CCA11C" w14:textId="77777777" w:rsidR="008A5930" w:rsidRDefault="008A5930" w:rsidP="00FC6AC0">
      <w:pPr>
        <w:pStyle w:val="cabecerahotelespreciosHoteles-Incluye"/>
        <w:spacing w:after="0" w:line="216" w:lineRule="auto"/>
      </w:pPr>
      <w:r>
        <w:rPr>
          <w:color w:val="FF6305"/>
        </w:rPr>
        <w:t>Incluye</w:t>
      </w:r>
    </w:p>
    <w:p w14:paraId="7C4D82A3" w14:textId="77777777" w:rsidR="008A5930" w:rsidRDefault="008A5930" w:rsidP="00FC6AC0">
      <w:pPr>
        <w:pStyle w:val="incluyeHoteles-Incluye"/>
        <w:spacing w:after="0" w:line="216" w:lineRule="auto"/>
      </w:pPr>
      <w:r>
        <w:t>•</w:t>
      </w:r>
      <w:r>
        <w:tab/>
        <w:t>Alojamiento y desayuno buffet diario.</w:t>
      </w:r>
    </w:p>
    <w:p w14:paraId="4499B4C1" w14:textId="77777777" w:rsidR="008A5930" w:rsidRDefault="008A5930" w:rsidP="00FC6AC0">
      <w:pPr>
        <w:pStyle w:val="incluyeHoteles-Incluye"/>
        <w:spacing w:after="0" w:line="216" w:lineRule="auto"/>
      </w:pPr>
      <w:r>
        <w:t>•</w:t>
      </w:r>
      <w:r>
        <w:tab/>
        <w:t>2 almuerzos y 4 cenas.</w:t>
      </w:r>
    </w:p>
    <w:p w14:paraId="57B82E99" w14:textId="77777777" w:rsidR="008A5930" w:rsidRDefault="008A5930" w:rsidP="00FC6AC0">
      <w:pPr>
        <w:pStyle w:val="incluyeHoteles-Incluye"/>
        <w:spacing w:after="0" w:line="216" w:lineRule="auto"/>
      </w:pPr>
      <w:r>
        <w:t>•</w:t>
      </w:r>
      <w:r>
        <w:tab/>
        <w:t xml:space="preserve">Pasaje </w:t>
      </w:r>
      <w:proofErr w:type="spellStart"/>
      <w:r>
        <w:t>fast</w:t>
      </w:r>
      <w:proofErr w:type="spellEnd"/>
      <w:r>
        <w:t>-Ferry, ida/vuelta.</w:t>
      </w:r>
    </w:p>
    <w:p w14:paraId="4FE07F4B" w14:textId="77777777" w:rsidR="008A5930" w:rsidRDefault="008A5930" w:rsidP="00FC6AC0">
      <w:pPr>
        <w:pStyle w:val="incluyeHoteles-Incluye"/>
        <w:spacing w:after="0" w:line="216" w:lineRule="auto"/>
      </w:pPr>
      <w:r>
        <w:t>•</w:t>
      </w:r>
      <w:r>
        <w:tab/>
        <w:t xml:space="preserve">Autocar con WI-FI gratuito. </w:t>
      </w:r>
    </w:p>
    <w:p w14:paraId="728046AC" w14:textId="77777777" w:rsidR="008A5930" w:rsidRDefault="008A5930" w:rsidP="00FC6AC0">
      <w:pPr>
        <w:pStyle w:val="incluyeHoteles-Incluye"/>
        <w:spacing w:after="0" w:line="216" w:lineRule="auto"/>
      </w:pPr>
      <w:r>
        <w:t>•</w:t>
      </w:r>
      <w:r>
        <w:tab/>
        <w:t>Guía acompañante.</w:t>
      </w:r>
    </w:p>
    <w:p w14:paraId="3E2419F0" w14:textId="77777777" w:rsidR="008A5930" w:rsidRDefault="008A5930" w:rsidP="00FC6AC0">
      <w:pPr>
        <w:pStyle w:val="incluyeHoteles-Incluye"/>
        <w:spacing w:after="0" w:line="216" w:lineRule="auto"/>
      </w:pPr>
      <w:r>
        <w:t>•</w:t>
      </w:r>
      <w:r>
        <w:tab/>
        <w:t>Visita con guía local en Fez, Marrakech y Rabat.</w:t>
      </w:r>
    </w:p>
    <w:p w14:paraId="0A03E3C8" w14:textId="77777777" w:rsidR="008A5930" w:rsidRDefault="008A5930" w:rsidP="00FC6AC0">
      <w:pPr>
        <w:pStyle w:val="incluyeHoteles-Incluye"/>
        <w:spacing w:after="0" w:line="216" w:lineRule="auto"/>
      </w:pPr>
      <w:r>
        <w:t>•</w:t>
      </w:r>
      <w:r>
        <w:tab/>
        <w:t>Seguro turístico.</w:t>
      </w:r>
    </w:p>
    <w:p w14:paraId="415E1842" w14:textId="77777777" w:rsidR="0021700A" w:rsidRPr="00AE4A35" w:rsidRDefault="0021700A" w:rsidP="00FC6AC0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41D3EC6" w14:textId="77777777" w:rsidR="00FC6AC0" w:rsidRPr="00FC6AC0" w:rsidRDefault="00FC6AC0" w:rsidP="00FC6AC0">
      <w:pPr>
        <w:tabs>
          <w:tab w:val="left" w:pos="1389"/>
        </w:tabs>
        <w:suppressAutoHyphens/>
        <w:autoSpaceDE w:val="0"/>
        <w:autoSpaceDN w:val="0"/>
        <w:adjustRightInd w:val="0"/>
        <w:spacing w:after="28" w:line="216" w:lineRule="auto"/>
        <w:textAlignment w:val="center"/>
        <w:rPr>
          <w:rFonts w:ascii="CoHeadline-Regular" w:hAnsi="CoHeadline-Regular" w:cs="CoHeadline-Regular"/>
          <w:color w:val="EF7A0A"/>
          <w:w w:val="90"/>
        </w:rPr>
      </w:pPr>
      <w:r w:rsidRPr="00FC6AC0">
        <w:rPr>
          <w:rFonts w:ascii="CoHeadline-Regular" w:hAnsi="CoHeadline-Regular" w:cs="CoHeadline-Regular"/>
          <w:color w:val="EF7A0A"/>
          <w:w w:val="90"/>
        </w:rPr>
        <w:t>Hoteles previstos o similares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446"/>
        <w:gridCol w:w="1446"/>
      </w:tblGrid>
      <w:tr w:rsidR="00FC6AC0" w:rsidRPr="00FC6AC0" w14:paraId="5454965B" w14:textId="77777777" w:rsidTr="00FC6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  <w:tblHeader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E0EB1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C6AC0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Ciudad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67132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C6AC0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Hotel “B”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5D49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FC6AC0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Hotel “A”</w:t>
            </w:r>
          </w:p>
        </w:tc>
      </w:tr>
      <w:tr w:rsidR="00FC6AC0" w:rsidRPr="00FC6AC0" w14:paraId="434C4791" w14:textId="77777777" w:rsidTr="00FC6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18FCEC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Tánger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ABB7BB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Hilton Garden </w:t>
            </w: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Inn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 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7B48482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Hilton City Center </w:t>
            </w:r>
          </w:p>
        </w:tc>
      </w:tr>
      <w:tr w:rsidR="00FC6AC0" w:rsidRPr="00FC6AC0" w14:paraId="0110F933" w14:textId="77777777" w:rsidTr="00FC6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62656F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Fez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9DA3269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Zalagh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Parc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Palace / </w:t>
            </w: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Heritage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 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CCACE2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Zalagh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Parc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Palace</w:t>
            </w:r>
          </w:p>
        </w:tc>
      </w:tr>
      <w:tr w:rsidR="00FC6AC0" w:rsidRPr="00FC6AC0" w14:paraId="6325A3D6" w14:textId="77777777" w:rsidTr="00FC6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34DB9F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Marrakech 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DA0ED1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Zalagh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</w:t>
            </w: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Kasbah</w:t>
            </w:r>
            <w:proofErr w:type="spellEnd"/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772725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Palm Plaza </w:t>
            </w:r>
          </w:p>
        </w:tc>
      </w:tr>
      <w:tr w:rsidR="00FC6AC0" w:rsidRPr="00FC6AC0" w14:paraId="5E07A4C9" w14:textId="77777777" w:rsidTr="00FC6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/>
        </w:trPr>
        <w:tc>
          <w:tcPr>
            <w:tcW w:w="765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0B2A13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Rabat</w:t>
            </w:r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59F2DE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Rihab</w:t>
            </w:r>
            <w:proofErr w:type="spellEnd"/>
          </w:p>
        </w:tc>
        <w:tc>
          <w:tcPr>
            <w:tcW w:w="1446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6C711EE" w14:textId="77777777" w:rsidR="00FC6AC0" w:rsidRPr="00FC6AC0" w:rsidRDefault="00FC6AC0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Le </w:t>
            </w:r>
            <w:proofErr w:type="spellStart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>Diwan</w:t>
            </w:r>
            <w:proofErr w:type="spellEnd"/>
            <w:r w:rsidRPr="00FC6AC0">
              <w:rPr>
                <w:rFonts w:ascii="Router-Book" w:hAnsi="Router-Book" w:cs="Router-Book"/>
                <w:color w:val="000000"/>
                <w:spacing w:val="-6"/>
                <w:w w:val="90"/>
                <w:sz w:val="16"/>
                <w:szCs w:val="16"/>
              </w:rPr>
              <w:t xml:space="preserve"> / Farah Rabat</w:t>
            </w:r>
          </w:p>
        </w:tc>
      </w:tr>
    </w:tbl>
    <w:p w14:paraId="66499E3D" w14:textId="77777777" w:rsidR="00FC6AC0" w:rsidRPr="00FC6AC0" w:rsidRDefault="00FC6AC0" w:rsidP="00FC6AC0">
      <w:pPr>
        <w:autoSpaceDE w:val="0"/>
        <w:autoSpaceDN w:val="0"/>
        <w:adjustRightInd w:val="0"/>
        <w:spacing w:line="216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800A2C" w:rsidRPr="00AE4A35" w14:paraId="055116A3" w14:textId="77777777" w:rsidTr="00AE4A35">
        <w:trPr>
          <w:trHeight w:val="60"/>
        </w:trPr>
        <w:tc>
          <w:tcPr>
            <w:tcW w:w="36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B1068" w14:textId="77777777" w:rsidR="00800A2C" w:rsidRPr="00AE4A35" w:rsidRDefault="00800A2C" w:rsidP="00FC6AC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16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AE4A35">
              <w:rPr>
                <w:rFonts w:ascii="CoHeadline-Regular" w:hAnsi="CoHeadline-Regular" w:cs="CoHeadline-Regular"/>
                <w:color w:val="FF6305"/>
                <w:w w:val="90"/>
              </w:rPr>
              <w:t>Precios por persona €uros</w:t>
            </w:r>
          </w:p>
        </w:tc>
      </w:tr>
      <w:tr w:rsidR="00800A2C" w:rsidRPr="00AE4A35" w14:paraId="29F609BE" w14:textId="77777777" w:rsidTr="00AE4A35">
        <w:trPr>
          <w:trHeight w:val="60"/>
        </w:trPr>
        <w:tc>
          <w:tcPr>
            <w:tcW w:w="2183" w:type="dxa"/>
            <w:tcBorders>
              <w:top w:val="single" w:sz="4" w:space="0" w:color="auto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2F2E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C4A185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E4A3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“B”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single" w:sz="6" w:space="0" w:color="000000"/>
              <w:bottom w:val="single" w:sz="5" w:space="0" w:color="D9000D"/>
              <w:right w:val="single" w:sz="4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7552CB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AE4A3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“A”</w:t>
            </w:r>
          </w:p>
        </w:tc>
      </w:tr>
      <w:tr w:rsidR="00800A2C" w:rsidRPr="00AE4A35" w14:paraId="521FE1D8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D9000D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8940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442C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A49B7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C361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D9000D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866282C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rPr>
                <w:rFonts w:ascii="CoHeadline-Regular" w:hAnsi="CoHeadline-Regular"/>
              </w:rPr>
            </w:pPr>
          </w:p>
        </w:tc>
      </w:tr>
      <w:tr w:rsidR="00800A2C" w:rsidRPr="00AE4A35" w14:paraId="409CAC6D" w14:textId="77777777">
        <w:trPr>
          <w:trHeight w:val="60"/>
        </w:trPr>
        <w:tc>
          <w:tcPr>
            <w:tcW w:w="218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280EB6" w14:textId="77777777" w:rsidR="00800A2C" w:rsidRPr="00AE4A35" w:rsidRDefault="00800A2C" w:rsidP="00FC6AC0">
            <w:pPr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C91D88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97EB3D7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C5F2E2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890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038F49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800A2C" w:rsidRPr="00AE4A35" w14:paraId="60E8EDA1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8FA152" w14:textId="77777777" w:rsidR="00800A2C" w:rsidRPr="00AE4A35" w:rsidRDefault="00800A2C" w:rsidP="00FC6AC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2CAAD3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A20093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FCC96B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C7D951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800A2C" w:rsidRPr="00AE4A35" w14:paraId="4C62AB7B" w14:textId="77777777">
        <w:trPr>
          <w:trHeight w:val="60"/>
        </w:trPr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F13531" w14:textId="77777777" w:rsidR="00800A2C" w:rsidRPr="00AE4A35" w:rsidRDefault="00800A2C" w:rsidP="00FC6AC0">
            <w:pPr>
              <w:suppressAutoHyphens/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Abril, </w:t>
            </w:r>
            <w:proofErr w:type="gramStart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, </w:t>
            </w:r>
            <w:proofErr w:type="gramStart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Octubre</w:t>
            </w:r>
            <w:proofErr w:type="gramEnd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, Navidad (</w:t>
            </w:r>
            <w:proofErr w:type="gramStart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Diciembre</w:t>
            </w:r>
            <w:proofErr w:type="gramEnd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21, 28/2025, </w:t>
            </w:r>
            <w:proofErr w:type="gramStart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Enero</w:t>
            </w:r>
            <w:proofErr w:type="gramEnd"/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4/2026) y Marzo/2026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9294BB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60B468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F5D7E4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682511" w14:textId="77777777" w:rsidR="00800A2C" w:rsidRPr="00AE4A35" w:rsidRDefault="00800A2C" w:rsidP="00FC6AC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16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AE4A3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798A1F3A" w14:textId="77777777" w:rsidR="00430169" w:rsidRPr="00AE4A35" w:rsidRDefault="00430169" w:rsidP="00FC6AC0">
      <w:pPr>
        <w:widowControl w:val="0"/>
        <w:suppressAutoHyphens/>
        <w:autoSpaceDE w:val="0"/>
        <w:autoSpaceDN w:val="0"/>
        <w:adjustRightInd w:val="0"/>
        <w:spacing w:line="216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30169" w:rsidRPr="00AE4A35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30169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B585F"/>
    <w:rsid w:val="006D114A"/>
    <w:rsid w:val="00714F92"/>
    <w:rsid w:val="00722D9B"/>
    <w:rsid w:val="007602E1"/>
    <w:rsid w:val="007A001F"/>
    <w:rsid w:val="007D5E33"/>
    <w:rsid w:val="007D7432"/>
    <w:rsid w:val="00800A2C"/>
    <w:rsid w:val="00857A2E"/>
    <w:rsid w:val="0089136C"/>
    <w:rsid w:val="008A5930"/>
    <w:rsid w:val="009467C5"/>
    <w:rsid w:val="00957DB7"/>
    <w:rsid w:val="00974CBF"/>
    <w:rsid w:val="009C7CAC"/>
    <w:rsid w:val="00A57D77"/>
    <w:rsid w:val="00AB39D3"/>
    <w:rsid w:val="00AC6703"/>
    <w:rsid w:val="00AE4A35"/>
    <w:rsid w:val="00B05A44"/>
    <w:rsid w:val="00CB6B4C"/>
    <w:rsid w:val="00CE10A0"/>
    <w:rsid w:val="00D110D7"/>
    <w:rsid w:val="00D63EEB"/>
    <w:rsid w:val="00DA5A7A"/>
    <w:rsid w:val="00E82C6D"/>
    <w:rsid w:val="00ED5968"/>
    <w:rsid w:val="00ED65B5"/>
    <w:rsid w:val="00F733FC"/>
    <w:rsid w:val="00FB43E5"/>
    <w:rsid w:val="00FC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3016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30169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30169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3016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430169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430169"/>
    <w:rPr>
      <w:rFonts w:ascii="Router-Bold" w:hAnsi="Router-Bold" w:cs="Router-Bold"/>
      <w:b/>
      <w:bCs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3016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3016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3016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3016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3016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3016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98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770</Words>
  <Characters>4241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2025-06-19T13:16:00Z</dcterms:modified>
</cp:coreProperties>
</file>