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97461" w14:textId="77777777" w:rsidR="006B58E4" w:rsidRPr="006B58E4" w:rsidRDefault="006B58E4" w:rsidP="006B58E4">
      <w:pPr>
        <w:autoSpaceDE w:val="0"/>
        <w:autoSpaceDN w:val="0"/>
        <w:adjustRightInd w:val="0"/>
        <w:textAlignment w:val="center"/>
        <w:rPr>
          <w:rFonts w:ascii="CoHeadline-Regular" w:hAnsi="CoHeadline-Regular" w:cs="CoHeadline-Regular"/>
          <w:color w:val="989800"/>
          <w:spacing w:val="4"/>
          <w:sz w:val="44"/>
          <w:szCs w:val="44"/>
        </w:rPr>
      </w:pPr>
      <w:r w:rsidRPr="006B58E4">
        <w:rPr>
          <w:rFonts w:ascii="CoHeadline-Regular" w:hAnsi="CoHeadline-Regular" w:cs="CoHeadline-Regular"/>
          <w:color w:val="989800"/>
          <w:spacing w:val="4"/>
          <w:sz w:val="44"/>
          <w:szCs w:val="44"/>
        </w:rPr>
        <w:t xml:space="preserve">Norte da </w:t>
      </w:r>
      <w:proofErr w:type="spellStart"/>
      <w:r w:rsidRPr="006B58E4">
        <w:rPr>
          <w:rFonts w:ascii="CoHeadline-Regular" w:hAnsi="CoHeadline-Regular" w:cs="CoHeadline-Regular"/>
          <w:color w:val="989800"/>
          <w:spacing w:val="4"/>
          <w:sz w:val="44"/>
          <w:szCs w:val="44"/>
        </w:rPr>
        <w:t>Espanha</w:t>
      </w:r>
      <w:proofErr w:type="spellEnd"/>
      <w:r w:rsidRPr="006B58E4">
        <w:rPr>
          <w:rFonts w:ascii="CoHeadline-Regular" w:hAnsi="CoHeadline-Regular" w:cs="CoHeadline-Regular"/>
          <w:color w:val="989800"/>
          <w:spacing w:val="4"/>
          <w:sz w:val="44"/>
          <w:szCs w:val="44"/>
        </w:rPr>
        <w:t xml:space="preserve"> e Portugal</w:t>
      </w:r>
    </w:p>
    <w:p w14:paraId="597DAB89" w14:textId="5DC1A097" w:rsidR="00957DB7" w:rsidRDefault="006B58E4" w:rsidP="006B58E4">
      <w:pPr>
        <w:pStyle w:val="codigocabecera"/>
        <w:spacing w:line="240" w:lineRule="auto"/>
        <w:jc w:val="left"/>
      </w:pPr>
      <w:r w:rsidRPr="006B58E4">
        <w:t>C-782</w:t>
      </w:r>
    </w:p>
    <w:p w14:paraId="48887611" w14:textId="683AAF26" w:rsidR="00957DB7" w:rsidRDefault="006B58E4" w:rsidP="006B58E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DF258C8" w14:textId="71A84B30" w:rsidR="006B58E4" w:rsidRDefault="003D0FF3" w:rsidP="006B58E4">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6B58E4">
        <w:t>San</w:t>
      </w:r>
      <w:proofErr w:type="gramEnd"/>
      <w:r w:rsidR="006B58E4">
        <w:t xml:space="preserve"> Sebastián 1. Santander 1. Oviedo 1. A </w:t>
      </w:r>
      <w:proofErr w:type="spellStart"/>
      <w:r w:rsidR="006B58E4">
        <w:t>Corunha</w:t>
      </w:r>
      <w:proofErr w:type="spellEnd"/>
      <w:r w:rsidR="006B58E4">
        <w:t xml:space="preserve"> 1. Santiago 1. Porto 2.</w:t>
      </w:r>
    </w:p>
    <w:p w14:paraId="1899E14E" w14:textId="0544D870" w:rsidR="00957DB7" w:rsidRDefault="00957DB7" w:rsidP="006B58E4">
      <w:pPr>
        <w:pStyle w:val="Ningnestilodeprrafo"/>
        <w:spacing w:line="240" w:lineRule="auto"/>
        <w:rPr>
          <w:rFonts w:ascii="CoHeadline-Bold" w:hAnsi="CoHeadline-Bold" w:cs="CoHeadline-Bold"/>
          <w:b/>
          <w:bCs/>
          <w:color w:val="F20700"/>
          <w:spacing w:val="2"/>
          <w:sz w:val="20"/>
          <w:szCs w:val="20"/>
        </w:rPr>
      </w:pPr>
    </w:p>
    <w:p w14:paraId="6B5C2EAE" w14:textId="75EED04E"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1º Dia (Domingo) BARCELONA-ZARAGOZA-SAN SEBASTIAN (575 km)</w:t>
      </w:r>
    </w:p>
    <w:p w14:paraId="4A77AF7D" w14:textId="77777777" w:rsidR="006B58E4" w:rsidRPr="006B58E4" w:rsidRDefault="006B58E4" w:rsidP="006B58E4">
      <w:pPr>
        <w:autoSpaceDE w:val="0"/>
        <w:autoSpaceDN w:val="0"/>
        <w:adjustRightInd w:val="0"/>
        <w:jc w:val="both"/>
        <w:textAlignment w:val="center"/>
        <w:rPr>
          <w:rFonts w:ascii="Router-Book" w:hAnsi="Router-Book" w:cs="Router-Book"/>
          <w:color w:val="000000"/>
          <w:w w:val="90"/>
          <w:sz w:val="16"/>
          <w:szCs w:val="16"/>
          <w:lang w:val="pt-PT"/>
        </w:rPr>
      </w:pPr>
      <w:r w:rsidRPr="006B58E4">
        <w:rPr>
          <w:rFonts w:ascii="Router-Book" w:hAnsi="Router-Book" w:cs="Router-Book"/>
          <w:color w:val="000000"/>
          <w:w w:val="90"/>
          <w:sz w:val="16"/>
          <w:szCs w:val="16"/>
          <w:lang w:val="pt-PT"/>
        </w:rPr>
        <w:t xml:space="preserve">Saída de Barcelona às 8 horas rumo a Zaragoza. Breve parada e tempo livre para visitar a Basílica de Nossa Senhora do Pilar, Padroeira da Hispanidade. Continuação rumo ao País Basco para chegar a San Sebastian. </w:t>
      </w:r>
      <w:r w:rsidRPr="006B58E4">
        <w:rPr>
          <w:rFonts w:ascii="Router-Bold" w:hAnsi="Router-Bold" w:cs="Router-Bold"/>
          <w:b/>
          <w:bCs/>
          <w:color w:val="000000"/>
          <w:w w:val="90"/>
          <w:sz w:val="16"/>
          <w:szCs w:val="16"/>
          <w:lang w:val="pt-PT"/>
        </w:rPr>
        <w:t>Jantar e hospedagem</w:t>
      </w:r>
      <w:r w:rsidRPr="006B58E4">
        <w:rPr>
          <w:rFonts w:ascii="Router-Book" w:hAnsi="Router-Book" w:cs="Router-Book"/>
          <w:color w:val="000000"/>
          <w:w w:val="90"/>
          <w:sz w:val="16"/>
          <w:szCs w:val="16"/>
          <w:lang w:val="pt-PT"/>
        </w:rPr>
        <w:t>.</w:t>
      </w:r>
    </w:p>
    <w:p w14:paraId="6C942600"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0A82B4CE" w14:textId="77777777"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2º Dia (Segunda) SAN SEBASTIAN-BILBAO-SANTANDER (205 km)</w:t>
      </w:r>
    </w:p>
    <w:p w14:paraId="535EFE67" w14:textId="77777777" w:rsidR="006B58E4" w:rsidRPr="006B58E4" w:rsidRDefault="006B58E4" w:rsidP="006B58E4">
      <w:pPr>
        <w:autoSpaceDE w:val="0"/>
        <w:autoSpaceDN w:val="0"/>
        <w:adjustRightInd w:val="0"/>
        <w:jc w:val="both"/>
        <w:textAlignment w:val="center"/>
        <w:rPr>
          <w:rFonts w:ascii="Router-Bold" w:hAnsi="Router-Bold" w:cs="Router-Bold"/>
          <w:b/>
          <w:bCs/>
          <w:color w:val="000000"/>
          <w:spacing w:val="-1"/>
          <w:w w:val="90"/>
          <w:sz w:val="16"/>
          <w:szCs w:val="16"/>
          <w:lang w:val="pt-PT"/>
        </w:rPr>
      </w:pPr>
      <w:r w:rsidRPr="006B58E4">
        <w:rPr>
          <w:rFonts w:ascii="Router-Bold" w:hAnsi="Router-Bold" w:cs="Router-Bold"/>
          <w:b/>
          <w:bCs/>
          <w:color w:val="000000"/>
          <w:spacing w:val="-1"/>
          <w:w w:val="90"/>
          <w:sz w:val="16"/>
          <w:szCs w:val="16"/>
          <w:lang w:val="pt-PT"/>
        </w:rPr>
        <w:t>Café da manhã</w:t>
      </w:r>
      <w:r w:rsidRPr="006B58E4">
        <w:rPr>
          <w:rFonts w:ascii="Router-Book" w:hAnsi="Router-Book" w:cs="Router-Book"/>
          <w:color w:val="000000"/>
          <w:spacing w:val="-1"/>
          <w:w w:val="90"/>
          <w:sz w:val="16"/>
          <w:szCs w:val="16"/>
          <w:lang w:val="pt-PT"/>
        </w:rPr>
        <w:t>. Saída para Bilbao, capital da província de Biscaia (</w:t>
      </w:r>
      <w:proofErr w:type="spellStart"/>
      <w:r w:rsidRPr="006B58E4">
        <w:rPr>
          <w:rFonts w:ascii="Router-Book" w:hAnsi="Router-Book" w:cs="Router-Book"/>
          <w:color w:val="000000"/>
          <w:spacing w:val="-1"/>
          <w:w w:val="90"/>
          <w:sz w:val="16"/>
          <w:szCs w:val="16"/>
          <w:lang w:val="pt-PT"/>
        </w:rPr>
        <w:t>Vizcaya</w:t>
      </w:r>
      <w:proofErr w:type="spellEnd"/>
      <w:r w:rsidRPr="006B58E4">
        <w:rPr>
          <w:rFonts w:ascii="Router-Book" w:hAnsi="Router-Book" w:cs="Router-Book"/>
          <w:color w:val="000000"/>
          <w:spacing w:val="-1"/>
          <w:w w:val="90"/>
          <w:sz w:val="16"/>
          <w:szCs w:val="16"/>
          <w:lang w:val="pt-PT"/>
        </w:rPr>
        <w:t xml:space="preserve"> em espanhol). Chegada e breve parada para admirar o edifício vanguardista do Museu Guggenheim. Continuação a Santander. Tempo livre. </w:t>
      </w:r>
      <w:r w:rsidRPr="006B58E4">
        <w:rPr>
          <w:rFonts w:ascii="Router-Bold" w:hAnsi="Router-Bold" w:cs="Router-Bold"/>
          <w:b/>
          <w:bCs/>
          <w:color w:val="000000"/>
          <w:spacing w:val="-1"/>
          <w:w w:val="90"/>
          <w:sz w:val="16"/>
          <w:szCs w:val="16"/>
          <w:lang w:val="pt-PT"/>
        </w:rPr>
        <w:t>Jantar e hospedagem.</w:t>
      </w:r>
    </w:p>
    <w:p w14:paraId="7E529EC3"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42A1ADE1" w14:textId="77777777"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3º Dia (</w:t>
      </w:r>
      <w:proofErr w:type="spellStart"/>
      <w:r w:rsidRPr="006B58E4">
        <w:rPr>
          <w:rFonts w:ascii="Router-Bold" w:hAnsi="Router-Bold" w:cs="Router-Bold"/>
          <w:b/>
          <w:bCs/>
          <w:color w:val="E50000"/>
          <w:w w:val="90"/>
          <w:sz w:val="16"/>
          <w:szCs w:val="16"/>
        </w:rPr>
        <w:t>Terça</w:t>
      </w:r>
      <w:proofErr w:type="spellEnd"/>
      <w:r w:rsidRPr="006B58E4">
        <w:rPr>
          <w:rFonts w:ascii="Router-Bold" w:hAnsi="Router-Bold" w:cs="Router-Bold"/>
          <w:b/>
          <w:bCs/>
          <w:color w:val="E50000"/>
          <w:w w:val="90"/>
          <w:sz w:val="16"/>
          <w:szCs w:val="16"/>
        </w:rPr>
        <w:t>) SANTANDER-SANTILLANA DEL MAR-COVADONGA-OVIEDO (235 km)</w:t>
      </w:r>
    </w:p>
    <w:p w14:paraId="4F986123" w14:textId="77777777" w:rsidR="006B58E4" w:rsidRPr="006B58E4" w:rsidRDefault="006B58E4" w:rsidP="006B58E4">
      <w:pPr>
        <w:autoSpaceDE w:val="0"/>
        <w:autoSpaceDN w:val="0"/>
        <w:adjustRightInd w:val="0"/>
        <w:jc w:val="both"/>
        <w:textAlignment w:val="center"/>
        <w:rPr>
          <w:rFonts w:ascii="Router-Book" w:hAnsi="Router-Book" w:cs="Router-Book"/>
          <w:color w:val="000000"/>
          <w:spacing w:val="-1"/>
          <w:w w:val="90"/>
          <w:sz w:val="16"/>
          <w:szCs w:val="16"/>
          <w:lang w:val="pt-PT"/>
        </w:rPr>
      </w:pPr>
      <w:r w:rsidRPr="006B58E4">
        <w:rPr>
          <w:rFonts w:ascii="Router-Bold" w:hAnsi="Router-Bold" w:cs="Router-Bold"/>
          <w:b/>
          <w:bCs/>
          <w:color w:val="000000"/>
          <w:spacing w:val="-1"/>
          <w:w w:val="90"/>
          <w:sz w:val="16"/>
          <w:szCs w:val="16"/>
          <w:lang w:val="pt-PT"/>
        </w:rPr>
        <w:t>Café da manhã</w:t>
      </w:r>
      <w:r w:rsidRPr="006B58E4">
        <w:rPr>
          <w:rFonts w:ascii="Router-Book" w:hAnsi="Router-Book" w:cs="Router-Book"/>
          <w:color w:val="000000"/>
          <w:spacing w:val="-1"/>
          <w:w w:val="90"/>
          <w:sz w:val="16"/>
          <w:szCs w:val="16"/>
          <w:lang w:val="pt-PT"/>
        </w:rPr>
        <w:t xml:space="preserve">. Saída para a cidade de Santillana </w:t>
      </w:r>
      <w:proofErr w:type="spellStart"/>
      <w:r w:rsidRPr="006B58E4">
        <w:rPr>
          <w:rFonts w:ascii="Router-Book" w:hAnsi="Router-Book" w:cs="Router-Book"/>
          <w:color w:val="000000"/>
          <w:spacing w:val="-1"/>
          <w:w w:val="90"/>
          <w:sz w:val="16"/>
          <w:szCs w:val="16"/>
          <w:lang w:val="pt-PT"/>
        </w:rPr>
        <w:t>del</w:t>
      </w:r>
      <w:proofErr w:type="spellEnd"/>
      <w:r w:rsidRPr="006B58E4">
        <w:rPr>
          <w:rFonts w:ascii="Router-Book" w:hAnsi="Router-Book" w:cs="Router-Book"/>
          <w:color w:val="000000"/>
          <w:spacing w:val="-1"/>
          <w:w w:val="90"/>
          <w:sz w:val="16"/>
          <w:szCs w:val="16"/>
          <w:lang w:val="pt-PT"/>
        </w:rPr>
        <w:t xml:space="preserve"> Mar, considerada Monumento Nacional. Passando ao longo de belas paisagens, chegaremos a Covadonga, onde teremos tempo livre para visitar o Santuário. Continuação para Oviedo. </w:t>
      </w:r>
      <w:r w:rsidRPr="006B58E4">
        <w:rPr>
          <w:rFonts w:ascii="Router-Bold" w:hAnsi="Router-Bold" w:cs="Router-Bold"/>
          <w:b/>
          <w:bCs/>
          <w:color w:val="000000"/>
          <w:spacing w:val="-1"/>
          <w:w w:val="90"/>
          <w:sz w:val="16"/>
          <w:szCs w:val="16"/>
          <w:lang w:val="pt-PT"/>
        </w:rPr>
        <w:t>Jantar e hospedagem</w:t>
      </w:r>
      <w:r w:rsidRPr="006B58E4">
        <w:rPr>
          <w:rFonts w:ascii="Router-Book" w:hAnsi="Router-Book" w:cs="Router-Book"/>
          <w:color w:val="000000"/>
          <w:spacing w:val="-1"/>
          <w:w w:val="90"/>
          <w:sz w:val="16"/>
          <w:szCs w:val="16"/>
          <w:lang w:val="pt-PT"/>
        </w:rPr>
        <w:t xml:space="preserve">. </w:t>
      </w:r>
    </w:p>
    <w:p w14:paraId="23D351BC"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7CF360DA" w14:textId="77777777"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4º Dia (</w:t>
      </w:r>
      <w:proofErr w:type="spellStart"/>
      <w:r w:rsidRPr="006B58E4">
        <w:rPr>
          <w:rFonts w:ascii="Router-Bold" w:hAnsi="Router-Bold" w:cs="Router-Bold"/>
          <w:b/>
          <w:bCs/>
          <w:color w:val="E50000"/>
          <w:w w:val="90"/>
          <w:sz w:val="16"/>
          <w:szCs w:val="16"/>
        </w:rPr>
        <w:t>Quarta</w:t>
      </w:r>
      <w:proofErr w:type="spellEnd"/>
      <w:r w:rsidRPr="006B58E4">
        <w:rPr>
          <w:rFonts w:ascii="Router-Bold" w:hAnsi="Router-Bold" w:cs="Router-Bold"/>
          <w:b/>
          <w:bCs/>
          <w:color w:val="E50000"/>
          <w:w w:val="90"/>
          <w:sz w:val="16"/>
          <w:szCs w:val="16"/>
        </w:rPr>
        <w:t>) OVIEDO-A CORUNHA (295 km)</w:t>
      </w:r>
    </w:p>
    <w:p w14:paraId="1FD776F2" w14:textId="77777777" w:rsidR="006B58E4" w:rsidRPr="006B58E4" w:rsidRDefault="006B58E4" w:rsidP="006B58E4">
      <w:pPr>
        <w:autoSpaceDE w:val="0"/>
        <w:autoSpaceDN w:val="0"/>
        <w:adjustRightInd w:val="0"/>
        <w:jc w:val="both"/>
        <w:textAlignment w:val="center"/>
        <w:rPr>
          <w:rFonts w:ascii="Router-Book" w:hAnsi="Router-Book" w:cs="Router-Book"/>
          <w:color w:val="000000"/>
          <w:spacing w:val="-2"/>
          <w:w w:val="90"/>
          <w:sz w:val="16"/>
          <w:szCs w:val="16"/>
          <w:lang w:val="pt-PT"/>
        </w:rPr>
      </w:pPr>
      <w:r w:rsidRPr="006B58E4">
        <w:rPr>
          <w:rFonts w:ascii="Router-Bold" w:hAnsi="Router-Bold" w:cs="Router-Bold"/>
          <w:b/>
          <w:bCs/>
          <w:color w:val="000000"/>
          <w:spacing w:val="-2"/>
          <w:w w:val="90"/>
          <w:sz w:val="16"/>
          <w:szCs w:val="16"/>
          <w:lang w:val="pt-PT"/>
        </w:rPr>
        <w:t>Café da manhã</w:t>
      </w:r>
      <w:r w:rsidRPr="006B58E4">
        <w:rPr>
          <w:rFonts w:ascii="Router-Book" w:hAnsi="Router-Book" w:cs="Router-Book"/>
          <w:color w:val="000000"/>
          <w:spacing w:val="-2"/>
          <w:w w:val="90"/>
          <w:sz w:val="16"/>
          <w:szCs w:val="16"/>
          <w:lang w:val="pt-PT"/>
        </w:rPr>
        <w:t xml:space="preserve">. Saída rumo à Comunidade de Galiza para chegar a senhoril cidade de A Corunha (A </w:t>
      </w:r>
      <w:proofErr w:type="spellStart"/>
      <w:r w:rsidRPr="006B58E4">
        <w:rPr>
          <w:rFonts w:ascii="Router-Book" w:hAnsi="Router-Book" w:cs="Router-Book"/>
          <w:color w:val="000000"/>
          <w:spacing w:val="-2"/>
          <w:w w:val="90"/>
          <w:sz w:val="16"/>
          <w:szCs w:val="16"/>
          <w:lang w:val="pt-PT"/>
        </w:rPr>
        <w:t>Coruña</w:t>
      </w:r>
      <w:proofErr w:type="spellEnd"/>
      <w:r w:rsidRPr="006B58E4">
        <w:rPr>
          <w:rFonts w:ascii="Router-Book" w:hAnsi="Router-Book" w:cs="Router-Book"/>
          <w:color w:val="000000"/>
          <w:spacing w:val="-2"/>
          <w:w w:val="90"/>
          <w:sz w:val="16"/>
          <w:szCs w:val="16"/>
          <w:lang w:val="pt-PT"/>
        </w:rPr>
        <w:t xml:space="preserve"> em galego). Breve panorâmica. Na parte da tarde, excursão opcional nas Rias Altas, passando pelos típicos lugarejos de </w:t>
      </w:r>
      <w:proofErr w:type="spellStart"/>
      <w:r w:rsidRPr="006B58E4">
        <w:rPr>
          <w:rFonts w:ascii="Router-Book" w:hAnsi="Router-Book" w:cs="Router-Book"/>
          <w:color w:val="000000"/>
          <w:spacing w:val="-2"/>
          <w:w w:val="90"/>
          <w:sz w:val="16"/>
          <w:szCs w:val="16"/>
          <w:lang w:val="pt-PT"/>
        </w:rPr>
        <w:t>Pontedeume</w:t>
      </w:r>
      <w:proofErr w:type="spellEnd"/>
      <w:r w:rsidRPr="006B58E4">
        <w:rPr>
          <w:rFonts w:ascii="Router-Book" w:hAnsi="Router-Book" w:cs="Router-Book"/>
          <w:color w:val="000000"/>
          <w:spacing w:val="-2"/>
          <w:w w:val="90"/>
          <w:sz w:val="16"/>
          <w:szCs w:val="16"/>
          <w:lang w:val="pt-PT"/>
        </w:rPr>
        <w:t xml:space="preserve">, </w:t>
      </w:r>
      <w:proofErr w:type="spellStart"/>
      <w:r w:rsidRPr="006B58E4">
        <w:rPr>
          <w:rFonts w:ascii="Router-Book" w:hAnsi="Router-Book" w:cs="Router-Book"/>
          <w:color w:val="000000"/>
          <w:spacing w:val="-2"/>
          <w:w w:val="90"/>
          <w:sz w:val="16"/>
          <w:szCs w:val="16"/>
          <w:lang w:val="pt-PT"/>
        </w:rPr>
        <w:t>Betanzos</w:t>
      </w:r>
      <w:proofErr w:type="spellEnd"/>
      <w:r w:rsidRPr="006B58E4">
        <w:rPr>
          <w:rFonts w:ascii="Router-Book" w:hAnsi="Router-Book" w:cs="Router-Book"/>
          <w:color w:val="000000"/>
          <w:spacing w:val="-2"/>
          <w:w w:val="90"/>
          <w:sz w:val="16"/>
          <w:szCs w:val="16"/>
          <w:lang w:val="pt-PT"/>
        </w:rPr>
        <w:t xml:space="preserve">, etc. </w:t>
      </w:r>
      <w:r w:rsidRPr="006B58E4">
        <w:rPr>
          <w:rFonts w:ascii="Router-Bold" w:hAnsi="Router-Bold" w:cs="Router-Bold"/>
          <w:b/>
          <w:bCs/>
          <w:color w:val="000000"/>
          <w:spacing w:val="-2"/>
          <w:w w:val="90"/>
          <w:sz w:val="16"/>
          <w:szCs w:val="16"/>
          <w:lang w:val="pt-PT"/>
        </w:rPr>
        <w:t>Jantar e hospedagem</w:t>
      </w:r>
      <w:r w:rsidRPr="006B58E4">
        <w:rPr>
          <w:rFonts w:ascii="Router-Book" w:hAnsi="Router-Book" w:cs="Router-Book"/>
          <w:color w:val="000000"/>
          <w:spacing w:val="-2"/>
          <w:w w:val="90"/>
          <w:sz w:val="16"/>
          <w:szCs w:val="16"/>
          <w:lang w:val="pt-PT"/>
        </w:rPr>
        <w:t>.</w:t>
      </w:r>
    </w:p>
    <w:p w14:paraId="27FADD09"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02FB1D3E" w14:textId="65BA390B"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5º Dia (Quinta) A CORUNHA-SANTIAGO DE COMPOSTELA (75 km)</w:t>
      </w:r>
    </w:p>
    <w:p w14:paraId="769D7B3C" w14:textId="77777777" w:rsidR="006B58E4" w:rsidRPr="006B58E4" w:rsidRDefault="006B58E4" w:rsidP="006B58E4">
      <w:pPr>
        <w:autoSpaceDE w:val="0"/>
        <w:autoSpaceDN w:val="0"/>
        <w:adjustRightInd w:val="0"/>
        <w:jc w:val="both"/>
        <w:textAlignment w:val="center"/>
        <w:rPr>
          <w:rFonts w:ascii="Router-Book" w:hAnsi="Router-Book" w:cs="Router-Book"/>
          <w:color w:val="000000"/>
          <w:spacing w:val="-2"/>
          <w:w w:val="90"/>
          <w:sz w:val="16"/>
          <w:szCs w:val="16"/>
          <w:lang w:val="pt-PT"/>
        </w:rPr>
      </w:pPr>
      <w:r w:rsidRPr="006B58E4">
        <w:rPr>
          <w:rFonts w:ascii="Router-Bold" w:hAnsi="Router-Bold" w:cs="Router-Bold"/>
          <w:b/>
          <w:bCs/>
          <w:color w:val="000000"/>
          <w:spacing w:val="-2"/>
          <w:w w:val="90"/>
          <w:sz w:val="16"/>
          <w:szCs w:val="16"/>
          <w:lang w:val="pt-PT"/>
        </w:rPr>
        <w:t>Café da manhã</w:t>
      </w:r>
      <w:r w:rsidRPr="006B58E4">
        <w:rPr>
          <w:rFonts w:ascii="Router-Book" w:hAnsi="Router-Book" w:cs="Router-Book"/>
          <w:color w:val="000000"/>
          <w:spacing w:val="-2"/>
          <w:w w:val="90"/>
          <w:sz w:val="16"/>
          <w:szCs w:val="16"/>
          <w:lang w:val="pt-PT"/>
        </w:rPr>
        <w:t xml:space="preserve">. Saída para Santiago de Compostela. Visita à cidade, importante centro de peregrinação, com a Praça do </w:t>
      </w:r>
      <w:proofErr w:type="spellStart"/>
      <w:r w:rsidRPr="006B58E4">
        <w:rPr>
          <w:rFonts w:ascii="Router-Book" w:hAnsi="Router-Book" w:cs="Router-Book"/>
          <w:color w:val="000000"/>
          <w:spacing w:val="-2"/>
          <w:w w:val="90"/>
          <w:sz w:val="16"/>
          <w:szCs w:val="16"/>
          <w:lang w:val="pt-PT"/>
        </w:rPr>
        <w:t>Obradoiro</w:t>
      </w:r>
      <w:proofErr w:type="spellEnd"/>
      <w:r w:rsidRPr="006B58E4">
        <w:rPr>
          <w:rFonts w:ascii="Router-Book" w:hAnsi="Router-Book" w:cs="Router-Book"/>
          <w:color w:val="000000"/>
          <w:spacing w:val="-2"/>
          <w:w w:val="90"/>
          <w:sz w:val="16"/>
          <w:szCs w:val="16"/>
          <w:lang w:val="pt-PT"/>
        </w:rPr>
        <w:t xml:space="preserve">, a Catedral, etc. Tarde livre. </w:t>
      </w:r>
      <w:r w:rsidRPr="006B58E4">
        <w:rPr>
          <w:rFonts w:ascii="Router-Bold" w:hAnsi="Router-Bold" w:cs="Router-Bold"/>
          <w:b/>
          <w:bCs/>
          <w:color w:val="000000"/>
          <w:spacing w:val="-2"/>
          <w:w w:val="90"/>
          <w:sz w:val="16"/>
          <w:szCs w:val="16"/>
          <w:lang w:val="pt-PT"/>
        </w:rPr>
        <w:t>Jantar e hospedagem</w:t>
      </w:r>
      <w:r w:rsidRPr="006B58E4">
        <w:rPr>
          <w:rFonts w:ascii="Router-Book" w:hAnsi="Router-Book" w:cs="Router-Book"/>
          <w:color w:val="000000"/>
          <w:spacing w:val="-2"/>
          <w:w w:val="90"/>
          <w:sz w:val="16"/>
          <w:szCs w:val="16"/>
          <w:lang w:val="pt-PT"/>
        </w:rPr>
        <w:t>.</w:t>
      </w:r>
    </w:p>
    <w:p w14:paraId="128D90FB"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5BFFB20B" w14:textId="77777777"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6º Dia (Sexta) SANTIAGO-RIAS BAIXAS-VIGO-PORTO (240 km)</w:t>
      </w:r>
    </w:p>
    <w:p w14:paraId="7B5E270F" w14:textId="77777777" w:rsidR="006B58E4" w:rsidRPr="006B58E4" w:rsidRDefault="006B58E4" w:rsidP="006B58E4">
      <w:pPr>
        <w:autoSpaceDE w:val="0"/>
        <w:autoSpaceDN w:val="0"/>
        <w:adjustRightInd w:val="0"/>
        <w:jc w:val="both"/>
        <w:textAlignment w:val="center"/>
        <w:rPr>
          <w:rFonts w:ascii="Router-Book" w:hAnsi="Router-Book" w:cs="Router-Book"/>
          <w:color w:val="000000"/>
          <w:spacing w:val="-2"/>
          <w:w w:val="90"/>
          <w:sz w:val="16"/>
          <w:szCs w:val="16"/>
          <w:lang w:val="pt-PT"/>
        </w:rPr>
      </w:pPr>
      <w:r w:rsidRPr="006B58E4">
        <w:rPr>
          <w:rFonts w:ascii="Router-Bold" w:hAnsi="Router-Bold" w:cs="Router-Bold"/>
          <w:b/>
          <w:bCs/>
          <w:color w:val="000000"/>
          <w:spacing w:val="-2"/>
          <w:w w:val="90"/>
          <w:sz w:val="16"/>
          <w:szCs w:val="16"/>
          <w:lang w:val="pt-PT"/>
        </w:rPr>
        <w:t>Café da manhã</w:t>
      </w:r>
      <w:r w:rsidRPr="006B58E4">
        <w:rPr>
          <w:rFonts w:ascii="Router-Book" w:hAnsi="Router-Book" w:cs="Router-Book"/>
          <w:color w:val="000000"/>
          <w:spacing w:val="-2"/>
          <w:w w:val="90"/>
          <w:sz w:val="16"/>
          <w:szCs w:val="16"/>
          <w:lang w:val="pt-PT"/>
        </w:rPr>
        <w:t xml:space="preserve"> e saída para as Rias Baixas, passando ao longo de paisagens deslumbrantes, com uma pequena parada na Ilha de La </w:t>
      </w:r>
      <w:proofErr w:type="spellStart"/>
      <w:r w:rsidRPr="006B58E4">
        <w:rPr>
          <w:rFonts w:ascii="Router-Book" w:hAnsi="Router-Book" w:cs="Router-Book"/>
          <w:color w:val="000000"/>
          <w:spacing w:val="-2"/>
          <w:w w:val="90"/>
          <w:sz w:val="16"/>
          <w:szCs w:val="16"/>
          <w:lang w:val="pt-PT"/>
        </w:rPr>
        <w:t>Toja</w:t>
      </w:r>
      <w:proofErr w:type="spellEnd"/>
      <w:r w:rsidRPr="006B58E4">
        <w:rPr>
          <w:rFonts w:ascii="Router-Book" w:hAnsi="Router-Book" w:cs="Router-Book"/>
          <w:color w:val="000000"/>
          <w:spacing w:val="-2"/>
          <w:w w:val="90"/>
          <w:sz w:val="16"/>
          <w:szCs w:val="16"/>
          <w:lang w:val="pt-PT"/>
        </w:rPr>
        <w:t xml:space="preserve"> (</w:t>
      </w:r>
      <w:proofErr w:type="spellStart"/>
      <w:r w:rsidRPr="006B58E4">
        <w:rPr>
          <w:rFonts w:ascii="Router-Book" w:hAnsi="Router-Book" w:cs="Router-Book"/>
          <w:color w:val="000000"/>
          <w:spacing w:val="-2"/>
          <w:w w:val="90"/>
          <w:sz w:val="16"/>
          <w:szCs w:val="16"/>
          <w:lang w:val="pt-PT"/>
        </w:rPr>
        <w:t>Illa</w:t>
      </w:r>
      <w:proofErr w:type="spellEnd"/>
      <w:r w:rsidRPr="006B58E4">
        <w:rPr>
          <w:rFonts w:ascii="Router-Book" w:hAnsi="Router-Book" w:cs="Router-Book"/>
          <w:color w:val="000000"/>
          <w:spacing w:val="-2"/>
          <w:w w:val="90"/>
          <w:sz w:val="16"/>
          <w:szCs w:val="16"/>
          <w:lang w:val="pt-PT"/>
        </w:rPr>
        <w:t xml:space="preserve"> da </w:t>
      </w:r>
      <w:proofErr w:type="spellStart"/>
      <w:r w:rsidRPr="006B58E4">
        <w:rPr>
          <w:rFonts w:ascii="Router-Book" w:hAnsi="Router-Book" w:cs="Router-Book"/>
          <w:color w:val="000000"/>
          <w:spacing w:val="-2"/>
          <w:w w:val="90"/>
          <w:sz w:val="16"/>
          <w:szCs w:val="16"/>
          <w:lang w:val="pt-PT"/>
        </w:rPr>
        <w:t>Toxa</w:t>
      </w:r>
      <w:proofErr w:type="spellEnd"/>
      <w:r w:rsidRPr="006B58E4">
        <w:rPr>
          <w:rFonts w:ascii="Router-Book" w:hAnsi="Router-Book" w:cs="Router-Book"/>
          <w:color w:val="000000"/>
          <w:spacing w:val="-2"/>
          <w:w w:val="90"/>
          <w:sz w:val="16"/>
          <w:szCs w:val="16"/>
          <w:lang w:val="pt-PT"/>
        </w:rPr>
        <w:t xml:space="preserve"> em galego). Parada em O </w:t>
      </w:r>
      <w:proofErr w:type="spellStart"/>
      <w:r w:rsidRPr="006B58E4">
        <w:rPr>
          <w:rFonts w:ascii="Router-Book" w:hAnsi="Router-Book" w:cs="Router-Book"/>
          <w:color w:val="000000"/>
          <w:spacing w:val="-2"/>
          <w:w w:val="90"/>
          <w:sz w:val="16"/>
          <w:szCs w:val="16"/>
          <w:lang w:val="pt-PT"/>
        </w:rPr>
        <w:t>Grove</w:t>
      </w:r>
      <w:proofErr w:type="spellEnd"/>
      <w:r w:rsidRPr="006B58E4">
        <w:rPr>
          <w:rFonts w:ascii="Router-Book" w:hAnsi="Router-Book" w:cs="Router-Book"/>
          <w:color w:val="000000"/>
          <w:spacing w:val="-2"/>
          <w:w w:val="90"/>
          <w:sz w:val="16"/>
          <w:szCs w:val="16"/>
          <w:lang w:val="pt-PT"/>
        </w:rPr>
        <w:t xml:space="preserve">, para realizar, opcionalmente, um passeio de catamarã e observar o cultivo de ostras e mexilhões, com degustação de mexilhão e vinho Ribeiro. Continuação para Vigo, tempo livre. Possibilidade de fazer uma visita opcional a Santa Tecla (Santa </w:t>
      </w:r>
      <w:proofErr w:type="spellStart"/>
      <w:r w:rsidRPr="006B58E4">
        <w:rPr>
          <w:rFonts w:ascii="Router-Book" w:hAnsi="Router-Book" w:cs="Router-Book"/>
          <w:color w:val="000000"/>
          <w:spacing w:val="-2"/>
          <w:w w:val="90"/>
          <w:sz w:val="16"/>
          <w:szCs w:val="16"/>
          <w:lang w:val="pt-PT"/>
        </w:rPr>
        <w:t>Trega</w:t>
      </w:r>
      <w:proofErr w:type="spellEnd"/>
      <w:r w:rsidRPr="006B58E4">
        <w:rPr>
          <w:rFonts w:ascii="Router-Book" w:hAnsi="Router-Book" w:cs="Router-Book"/>
          <w:color w:val="000000"/>
          <w:spacing w:val="-2"/>
          <w:w w:val="90"/>
          <w:sz w:val="16"/>
          <w:szCs w:val="16"/>
          <w:lang w:val="pt-PT"/>
        </w:rPr>
        <w:t xml:space="preserve"> em galego). Cruzando o rio Minho, que serve de fronteira entre a Espanha e Portugal, vamos desfrutar das belas terras do Minho até chegarmos ao Porto. </w:t>
      </w:r>
      <w:r w:rsidRPr="006B58E4">
        <w:rPr>
          <w:rFonts w:ascii="Router-Bold" w:hAnsi="Router-Bold" w:cs="Router-Bold"/>
          <w:b/>
          <w:bCs/>
          <w:color w:val="000000"/>
          <w:spacing w:val="-2"/>
          <w:w w:val="90"/>
          <w:sz w:val="16"/>
          <w:szCs w:val="16"/>
          <w:lang w:val="pt-PT"/>
        </w:rPr>
        <w:t>Hospedagem</w:t>
      </w:r>
      <w:r w:rsidRPr="006B58E4">
        <w:rPr>
          <w:rFonts w:ascii="Router-Book" w:hAnsi="Router-Book" w:cs="Router-Book"/>
          <w:color w:val="000000"/>
          <w:spacing w:val="-2"/>
          <w:w w:val="90"/>
          <w:sz w:val="16"/>
          <w:szCs w:val="16"/>
          <w:lang w:val="pt-PT"/>
        </w:rPr>
        <w:t>.</w:t>
      </w:r>
    </w:p>
    <w:p w14:paraId="660D6D32"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2C231605" w14:textId="77777777"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7º Dia (</w:t>
      </w:r>
      <w:proofErr w:type="gramStart"/>
      <w:r w:rsidRPr="006B58E4">
        <w:rPr>
          <w:rFonts w:ascii="Router-Bold" w:hAnsi="Router-Bold" w:cs="Router-Bold"/>
          <w:b/>
          <w:bCs/>
          <w:color w:val="E50000"/>
          <w:w w:val="90"/>
          <w:sz w:val="16"/>
          <w:szCs w:val="16"/>
        </w:rPr>
        <w:t>Sábado</w:t>
      </w:r>
      <w:proofErr w:type="gramEnd"/>
      <w:r w:rsidRPr="006B58E4">
        <w:rPr>
          <w:rFonts w:ascii="Router-Bold" w:hAnsi="Router-Bold" w:cs="Router-Bold"/>
          <w:b/>
          <w:bCs/>
          <w:color w:val="E50000"/>
          <w:w w:val="90"/>
          <w:sz w:val="16"/>
          <w:szCs w:val="16"/>
        </w:rPr>
        <w:t>) PORTO</w:t>
      </w:r>
    </w:p>
    <w:p w14:paraId="59108526" w14:textId="77777777" w:rsidR="006B58E4" w:rsidRPr="006B58E4" w:rsidRDefault="006B58E4" w:rsidP="006B58E4">
      <w:pPr>
        <w:autoSpaceDE w:val="0"/>
        <w:autoSpaceDN w:val="0"/>
        <w:adjustRightInd w:val="0"/>
        <w:jc w:val="both"/>
        <w:textAlignment w:val="center"/>
        <w:rPr>
          <w:rFonts w:ascii="Router-Book" w:hAnsi="Router-Book" w:cs="Router-Book"/>
          <w:color w:val="000000"/>
          <w:spacing w:val="-2"/>
          <w:w w:val="90"/>
          <w:sz w:val="16"/>
          <w:szCs w:val="16"/>
          <w:lang w:val="pt-PT"/>
        </w:rPr>
      </w:pPr>
      <w:r w:rsidRPr="006B58E4">
        <w:rPr>
          <w:rFonts w:ascii="Router-Bold" w:hAnsi="Router-Bold" w:cs="Router-Bold"/>
          <w:b/>
          <w:bCs/>
          <w:color w:val="000000"/>
          <w:spacing w:val="-2"/>
          <w:w w:val="90"/>
          <w:sz w:val="16"/>
          <w:szCs w:val="16"/>
          <w:lang w:val="pt-PT"/>
        </w:rPr>
        <w:t xml:space="preserve">Café da manhã. </w:t>
      </w:r>
      <w:r w:rsidRPr="006B58E4">
        <w:rPr>
          <w:rFonts w:ascii="Router-Book" w:hAnsi="Router-Book" w:cs="Router-Book"/>
          <w:color w:val="000000"/>
          <w:spacing w:val="-2"/>
          <w:w w:val="90"/>
          <w:sz w:val="16"/>
          <w:szCs w:val="16"/>
          <w:lang w:val="pt-PT"/>
        </w:rPr>
        <w:t xml:space="preserve">Visita panorâmica no Porto, cidade declarada Patrimônio Mundial, com a catedral, o Palácio da Bolsa, a igreja de Santa Clara, para finalizar em uma cave local, onde degustaremos seu mundialmente conhecido “vinho do Porto”. Restante do tempo livre para fazer um cruzeiro opcional ao longo do rio Douro. </w:t>
      </w:r>
      <w:r w:rsidRPr="006B58E4">
        <w:rPr>
          <w:rFonts w:ascii="Router-Bold" w:hAnsi="Router-Bold" w:cs="Router-Bold"/>
          <w:b/>
          <w:bCs/>
          <w:color w:val="000000"/>
          <w:spacing w:val="-2"/>
          <w:w w:val="90"/>
          <w:sz w:val="16"/>
          <w:szCs w:val="16"/>
          <w:lang w:val="pt-PT"/>
        </w:rPr>
        <w:t>Hospedagem.</w:t>
      </w:r>
    </w:p>
    <w:p w14:paraId="69D0D9A5" w14:textId="77777777" w:rsidR="006B58E4" w:rsidRPr="006B58E4" w:rsidRDefault="006B58E4" w:rsidP="006B58E4">
      <w:pPr>
        <w:autoSpaceDE w:val="0"/>
        <w:autoSpaceDN w:val="0"/>
        <w:adjustRightInd w:val="0"/>
        <w:jc w:val="both"/>
        <w:textAlignment w:val="center"/>
        <w:rPr>
          <w:rFonts w:ascii="Helvetica" w:hAnsi="Helvetica" w:cs="Helvetica"/>
          <w:b/>
          <w:bCs/>
          <w:color w:val="000000"/>
          <w:w w:val="90"/>
          <w:sz w:val="18"/>
          <w:szCs w:val="18"/>
          <w:lang w:val="pt-PT"/>
        </w:rPr>
      </w:pPr>
    </w:p>
    <w:p w14:paraId="0C3A7CCA" w14:textId="77777777" w:rsidR="006B58E4" w:rsidRPr="006B58E4" w:rsidRDefault="006B58E4" w:rsidP="006B58E4">
      <w:pPr>
        <w:suppressAutoHyphens/>
        <w:autoSpaceDE w:val="0"/>
        <w:autoSpaceDN w:val="0"/>
        <w:adjustRightInd w:val="0"/>
        <w:textAlignment w:val="center"/>
        <w:rPr>
          <w:rFonts w:ascii="Router-Bold" w:hAnsi="Router-Bold" w:cs="Router-Bold"/>
          <w:b/>
          <w:bCs/>
          <w:color w:val="E50000"/>
          <w:w w:val="90"/>
          <w:sz w:val="16"/>
          <w:szCs w:val="16"/>
        </w:rPr>
      </w:pPr>
      <w:r w:rsidRPr="006B58E4">
        <w:rPr>
          <w:rFonts w:ascii="Router-Bold" w:hAnsi="Router-Bold" w:cs="Router-Bold"/>
          <w:b/>
          <w:bCs/>
          <w:color w:val="E50000"/>
          <w:w w:val="90"/>
          <w:sz w:val="16"/>
          <w:szCs w:val="16"/>
        </w:rPr>
        <w:t>8º Dia (Domingo) PORTO-SALAMANCA-MADRI (562 km)</w:t>
      </w:r>
    </w:p>
    <w:p w14:paraId="3AD20FCC" w14:textId="77777777" w:rsidR="006B58E4" w:rsidRPr="006B58E4" w:rsidRDefault="006B58E4" w:rsidP="006B58E4">
      <w:pPr>
        <w:autoSpaceDE w:val="0"/>
        <w:autoSpaceDN w:val="0"/>
        <w:adjustRightInd w:val="0"/>
        <w:jc w:val="both"/>
        <w:textAlignment w:val="center"/>
        <w:rPr>
          <w:rFonts w:ascii="Router-Book" w:hAnsi="Router-Book" w:cs="Router-Book"/>
          <w:color w:val="000000"/>
          <w:spacing w:val="-2"/>
          <w:w w:val="90"/>
          <w:sz w:val="16"/>
          <w:szCs w:val="16"/>
          <w:lang w:val="pt-PT"/>
        </w:rPr>
      </w:pPr>
      <w:r w:rsidRPr="006B58E4">
        <w:rPr>
          <w:rFonts w:ascii="Router-Bold" w:hAnsi="Router-Bold" w:cs="Router-Bold"/>
          <w:b/>
          <w:bCs/>
          <w:color w:val="000000"/>
          <w:spacing w:val="-2"/>
          <w:w w:val="90"/>
          <w:sz w:val="16"/>
          <w:szCs w:val="16"/>
          <w:lang w:val="pt-PT"/>
        </w:rPr>
        <w:t>Café da manhã</w:t>
      </w:r>
      <w:r w:rsidRPr="006B58E4">
        <w:rPr>
          <w:rFonts w:ascii="Router-Book" w:hAnsi="Router-Book" w:cs="Router-Book"/>
          <w:color w:val="000000"/>
          <w:spacing w:val="-2"/>
          <w:w w:val="90"/>
          <w:sz w:val="16"/>
          <w:szCs w:val="16"/>
          <w:lang w:val="pt-PT"/>
        </w:rPr>
        <w:t xml:space="preserve">. Saída para Salamanca. Breve parada e tempo livre para conhecer o centro histórico e sua célebre Praça Mayor. Continuação para </w:t>
      </w:r>
      <w:proofErr w:type="spellStart"/>
      <w:r w:rsidRPr="006B58E4">
        <w:rPr>
          <w:rFonts w:ascii="Router-Book" w:hAnsi="Router-Book" w:cs="Router-Book"/>
          <w:color w:val="000000"/>
          <w:spacing w:val="-2"/>
          <w:w w:val="90"/>
          <w:sz w:val="16"/>
          <w:szCs w:val="16"/>
          <w:lang w:val="pt-PT"/>
        </w:rPr>
        <w:t>Madri</w:t>
      </w:r>
      <w:proofErr w:type="spellEnd"/>
      <w:r w:rsidRPr="006B58E4">
        <w:rPr>
          <w:rFonts w:ascii="Router-Book" w:hAnsi="Router-Book" w:cs="Router-Book"/>
          <w:color w:val="000000"/>
          <w:spacing w:val="-2"/>
          <w:w w:val="90"/>
          <w:sz w:val="16"/>
          <w:szCs w:val="16"/>
          <w:lang w:val="pt-PT"/>
        </w:rPr>
        <w:t xml:space="preserve">. </w:t>
      </w:r>
      <w:r w:rsidRPr="006B58E4">
        <w:rPr>
          <w:rFonts w:ascii="Router-Bold" w:hAnsi="Router-Bold" w:cs="Router-Bold"/>
          <w:b/>
          <w:bCs/>
          <w:color w:val="000000"/>
          <w:spacing w:val="-2"/>
          <w:w w:val="90"/>
          <w:sz w:val="16"/>
          <w:szCs w:val="16"/>
          <w:lang w:val="pt-PT"/>
        </w:rPr>
        <w:t>Chegada e fim dos serviços</w:t>
      </w:r>
      <w:r w:rsidRPr="006B58E4">
        <w:rPr>
          <w:rFonts w:ascii="Router-Book" w:hAnsi="Router-Book" w:cs="Router-Book"/>
          <w:color w:val="000000"/>
          <w:spacing w:val="-2"/>
          <w:w w:val="90"/>
          <w:sz w:val="16"/>
          <w:szCs w:val="16"/>
          <w:lang w:val="pt-PT"/>
        </w:rPr>
        <w:t>.</w:t>
      </w:r>
    </w:p>
    <w:p w14:paraId="61320189" w14:textId="77777777" w:rsidR="006B58E4" w:rsidRDefault="006B58E4" w:rsidP="006B58E4">
      <w:pPr>
        <w:pStyle w:val="Ningnestilodeprrafo"/>
        <w:spacing w:line="240" w:lineRule="auto"/>
        <w:rPr>
          <w:rFonts w:ascii="CoHeadline-Bold" w:hAnsi="CoHeadline-Bold" w:cs="CoHeadline-Bold"/>
          <w:b/>
          <w:bCs/>
          <w:color w:val="F20700"/>
          <w:spacing w:val="2"/>
          <w:sz w:val="20"/>
          <w:szCs w:val="20"/>
        </w:rPr>
      </w:pPr>
    </w:p>
    <w:p w14:paraId="7DFE07C3" w14:textId="77777777" w:rsidR="002A2FF6" w:rsidRPr="002A2FF6" w:rsidRDefault="002A2FF6" w:rsidP="006B58E4">
      <w:pPr>
        <w:autoSpaceDE w:val="0"/>
        <w:autoSpaceDN w:val="0"/>
        <w:adjustRightInd w:val="0"/>
        <w:textAlignment w:val="center"/>
        <w:rPr>
          <w:rFonts w:ascii="CoHeadline-Bold" w:hAnsi="CoHeadline-Bold" w:cs="CoHeadline-Bold"/>
          <w:b/>
          <w:bCs/>
          <w:color w:val="989800"/>
          <w:spacing w:val="2"/>
        </w:rPr>
      </w:pPr>
      <w:proofErr w:type="spellStart"/>
      <w:r w:rsidRPr="002A2FF6">
        <w:rPr>
          <w:rFonts w:ascii="CoHeadline-Bold" w:hAnsi="CoHeadline-Bold" w:cs="CoHeadline-Bold"/>
          <w:b/>
          <w:bCs/>
          <w:color w:val="989800"/>
          <w:spacing w:val="2"/>
          <w:sz w:val="20"/>
          <w:szCs w:val="20"/>
        </w:rPr>
        <w:t>Saindo</w:t>
      </w:r>
      <w:proofErr w:type="spellEnd"/>
      <w:r w:rsidRPr="002A2FF6">
        <w:rPr>
          <w:rFonts w:ascii="CoHeadline-Bold" w:hAnsi="CoHeadline-Bold" w:cs="CoHeadline-Bold"/>
          <w:b/>
          <w:bCs/>
          <w:color w:val="989800"/>
          <w:spacing w:val="2"/>
          <w:sz w:val="20"/>
          <w:szCs w:val="20"/>
        </w:rPr>
        <w:t xml:space="preserve"> de</w:t>
      </w:r>
      <w:r w:rsidRPr="002A2FF6">
        <w:rPr>
          <w:rFonts w:ascii="CoHeadline-Bold" w:hAnsi="CoHeadline-Bold" w:cs="CoHeadline-Bold"/>
          <w:b/>
          <w:bCs/>
          <w:color w:val="989800"/>
          <w:spacing w:val="2"/>
        </w:rPr>
        <w:t xml:space="preserve"> BARCELONA</w:t>
      </w:r>
    </w:p>
    <w:p w14:paraId="7C2E9E07" w14:textId="77777777" w:rsidR="006B58E4" w:rsidRDefault="006B58E4" w:rsidP="006B58E4">
      <w:pPr>
        <w:pStyle w:val="cabecerasalidasHoteles-Incluye"/>
        <w:spacing w:line="240" w:lineRule="auto"/>
        <w:rPr>
          <w:rFonts w:ascii="Router-Book" w:hAnsi="Router-Book" w:cs="Router-Book"/>
          <w:color w:val="000000"/>
          <w:spacing w:val="1"/>
          <w:sz w:val="16"/>
          <w:szCs w:val="16"/>
        </w:rPr>
      </w:pPr>
      <w:proofErr w:type="gramStart"/>
      <w:r>
        <w:rPr>
          <w:color w:val="989800"/>
        </w:rPr>
        <w:t xml:space="preserve">Domingos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 xml:space="preserve">de </w:t>
      </w:r>
      <w:proofErr w:type="spellStart"/>
      <w:r>
        <w:rPr>
          <w:rFonts w:ascii="Router-Book" w:hAnsi="Router-Book" w:cs="Router-Book"/>
          <w:color w:val="000000"/>
          <w:spacing w:val="1"/>
          <w:sz w:val="16"/>
          <w:szCs w:val="16"/>
        </w:rPr>
        <w:t>Março</w:t>
      </w:r>
      <w:proofErr w:type="spellEnd"/>
      <w:r>
        <w:rPr>
          <w:rFonts w:ascii="Router-Book" w:hAnsi="Router-Book" w:cs="Router-Book"/>
          <w:color w:val="000000"/>
          <w:spacing w:val="1"/>
          <w:sz w:val="16"/>
          <w:szCs w:val="16"/>
        </w:rPr>
        <w:t xml:space="preserve"> 23 a </w:t>
      </w:r>
      <w:proofErr w:type="spellStart"/>
      <w:r>
        <w:rPr>
          <w:rFonts w:ascii="Router-Book" w:hAnsi="Router-Book" w:cs="Router-Book"/>
          <w:color w:val="000000"/>
          <w:spacing w:val="1"/>
          <w:sz w:val="16"/>
          <w:szCs w:val="16"/>
        </w:rPr>
        <w:t>Outubro</w:t>
      </w:r>
      <w:proofErr w:type="spellEnd"/>
      <w:r>
        <w:rPr>
          <w:rFonts w:ascii="Router-Book" w:hAnsi="Router-Book" w:cs="Router-Book"/>
          <w:color w:val="000000"/>
          <w:spacing w:val="1"/>
          <w:sz w:val="16"/>
          <w:szCs w:val="16"/>
        </w:rPr>
        <w:t xml:space="preserve"> 26)</w:t>
      </w:r>
    </w:p>
    <w:p w14:paraId="362AD682" w14:textId="77777777" w:rsidR="00957DB7" w:rsidRDefault="00957DB7" w:rsidP="006B58E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CD27830" w14:textId="53A726F8" w:rsidR="002A2FF6" w:rsidRDefault="002A2FF6" w:rsidP="006B58E4">
      <w:pPr>
        <w:pStyle w:val="cabecerahotelespreciosHoteles-Incluye"/>
        <w:spacing w:line="240" w:lineRule="auto"/>
        <w:rPr>
          <w:color w:val="989800"/>
        </w:rPr>
      </w:pPr>
      <w:r>
        <w:rPr>
          <w:color w:val="989800"/>
        </w:rPr>
        <w:t xml:space="preserve">VPT </w:t>
      </w:r>
      <w:proofErr w:type="spellStart"/>
      <w:r>
        <w:rPr>
          <w:color w:val="989800"/>
        </w:rPr>
        <w:t>Incluindo</w:t>
      </w:r>
      <w:proofErr w:type="spellEnd"/>
    </w:p>
    <w:p w14:paraId="523C2B7E" w14:textId="77777777" w:rsidR="006B58E4" w:rsidRDefault="006B58E4" w:rsidP="006B58E4">
      <w:pPr>
        <w:pStyle w:val="incluyeHoteles-Incluye"/>
        <w:spacing w:after="0" w:line="240" w:lineRule="auto"/>
      </w:pPr>
      <w:r>
        <w:t>•</w:t>
      </w:r>
      <w:r>
        <w:tab/>
        <w:t>Ônibus de luxo com WI-FI, gratuito.</w:t>
      </w:r>
    </w:p>
    <w:p w14:paraId="695D628D" w14:textId="77777777" w:rsidR="006B58E4" w:rsidRDefault="006B58E4" w:rsidP="006B58E4">
      <w:pPr>
        <w:pStyle w:val="incluyeHoteles-Incluye"/>
        <w:spacing w:after="0" w:line="240" w:lineRule="auto"/>
      </w:pPr>
      <w:r>
        <w:t>•</w:t>
      </w:r>
      <w:r>
        <w:tab/>
        <w:t>Guia acompanhante.</w:t>
      </w:r>
    </w:p>
    <w:p w14:paraId="3E9ABD00" w14:textId="77777777" w:rsidR="006B58E4" w:rsidRDefault="006B58E4" w:rsidP="006B58E4">
      <w:pPr>
        <w:pStyle w:val="incluyeHoteles-Incluye"/>
        <w:spacing w:after="0" w:line="240" w:lineRule="auto"/>
      </w:pPr>
      <w:r>
        <w:t>•</w:t>
      </w:r>
      <w:r>
        <w:tab/>
        <w:t xml:space="preserve">Visita com guia local em Santiago e Porto. </w:t>
      </w:r>
    </w:p>
    <w:p w14:paraId="5151738E" w14:textId="77777777" w:rsidR="006B58E4" w:rsidRDefault="006B58E4" w:rsidP="006B58E4">
      <w:pPr>
        <w:pStyle w:val="incluyeHoteles-Incluye"/>
        <w:spacing w:after="0" w:line="240" w:lineRule="auto"/>
      </w:pPr>
      <w:r>
        <w:t>•</w:t>
      </w:r>
      <w:r>
        <w:tab/>
        <w:t>Café da manhã buffet diário.</w:t>
      </w:r>
    </w:p>
    <w:p w14:paraId="3CCADE29" w14:textId="77777777" w:rsidR="006B58E4" w:rsidRDefault="006B58E4" w:rsidP="006B58E4">
      <w:pPr>
        <w:pStyle w:val="incluyeHoteles-Incluye"/>
        <w:spacing w:after="0" w:line="240" w:lineRule="auto"/>
      </w:pPr>
      <w:r>
        <w:t>•</w:t>
      </w:r>
      <w:r>
        <w:tab/>
        <w:t>5 jantares.</w:t>
      </w:r>
    </w:p>
    <w:p w14:paraId="4DB9A0FD" w14:textId="77777777" w:rsidR="006B58E4" w:rsidRDefault="006B58E4" w:rsidP="006B58E4">
      <w:pPr>
        <w:pStyle w:val="incluyeHoteles-Incluye"/>
        <w:spacing w:after="0" w:line="240" w:lineRule="auto"/>
      </w:pPr>
      <w:r>
        <w:t>•</w:t>
      </w:r>
      <w:r>
        <w:tab/>
        <w:t>Seguro turístico.</w:t>
      </w:r>
    </w:p>
    <w:p w14:paraId="6561D86F" w14:textId="77777777" w:rsidR="006B58E4" w:rsidRDefault="006B58E4" w:rsidP="006B58E4">
      <w:pPr>
        <w:pStyle w:val="incluyeHoteles-Incluye"/>
        <w:spacing w:after="0" w:line="240" w:lineRule="auto"/>
      </w:pPr>
      <w:r>
        <w:t>•</w:t>
      </w:r>
      <w:r>
        <w:tab/>
        <w:t>Visita a uma adega com degustação de vinhos.</w:t>
      </w:r>
    </w:p>
    <w:p w14:paraId="75B901F2" w14:textId="77777777" w:rsidR="006B58E4" w:rsidRDefault="006B58E4" w:rsidP="006B58E4">
      <w:pPr>
        <w:pStyle w:val="incluyeHoteles-Incluye"/>
        <w:spacing w:after="0" w:line="240" w:lineRule="auto"/>
      </w:pPr>
      <w:r>
        <w:t>•</w:t>
      </w:r>
      <w:r>
        <w:tab/>
        <w:t>Taxas Municipais em Porto.</w:t>
      </w:r>
    </w:p>
    <w:p w14:paraId="0A83BB7A" w14:textId="2750735A" w:rsidR="00957DB7" w:rsidRDefault="00957DB7" w:rsidP="006B58E4">
      <w:pPr>
        <w:pStyle w:val="cabecerahotelespreciosHoteles-Incluye"/>
        <w:spacing w:line="240" w:lineRule="auto"/>
      </w:pPr>
    </w:p>
    <w:p w14:paraId="07C4DB3C" w14:textId="77777777" w:rsidR="006B58E4" w:rsidRDefault="006B58E4" w:rsidP="006B58E4">
      <w:pPr>
        <w:pStyle w:val="cabecerahotelespreciosHoteles-Incluye"/>
        <w:spacing w:after="0" w:line="240" w:lineRule="auto"/>
        <w:rPr>
          <w:color w:val="989800"/>
        </w:rPr>
      </w:pPr>
      <w:proofErr w:type="spellStart"/>
      <w:r>
        <w:rPr>
          <w:color w:val="989800"/>
        </w:rPr>
        <w:t>Hotéis</w:t>
      </w:r>
      <w:proofErr w:type="spellEnd"/>
      <w:r>
        <w:rPr>
          <w:color w:val="98980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040"/>
        <w:gridCol w:w="341"/>
      </w:tblGrid>
      <w:tr w:rsidR="006B58E4" w14:paraId="36E8EDD1" w14:textId="77777777">
        <w:tblPrEx>
          <w:tblCellMar>
            <w:top w:w="0" w:type="dxa"/>
            <w:left w:w="0" w:type="dxa"/>
            <w:bottom w:w="0" w:type="dxa"/>
            <w:right w:w="0" w:type="dxa"/>
          </w:tblCellMar>
        </w:tblPrEx>
        <w:trPr>
          <w:trHeight w:val="60"/>
          <w:tblHeader/>
        </w:trPr>
        <w:tc>
          <w:tcPr>
            <w:tcW w:w="119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61B4C6A" w14:textId="77777777" w:rsidR="006B58E4" w:rsidRDefault="006B58E4" w:rsidP="006B58E4">
            <w:pPr>
              <w:pStyle w:val="textohotelesnegritaHoteles-Incluye"/>
              <w:spacing w:line="240" w:lineRule="auto"/>
            </w:pPr>
            <w:proofErr w:type="spellStart"/>
            <w:r>
              <w:t>Cidade</w:t>
            </w:r>
            <w:proofErr w:type="spellEnd"/>
          </w:p>
        </w:tc>
        <w:tc>
          <w:tcPr>
            <w:tcW w:w="204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04F3A28" w14:textId="77777777" w:rsidR="006B58E4" w:rsidRDefault="006B58E4" w:rsidP="006B58E4">
            <w:pPr>
              <w:pStyle w:val="textohotelesnegritaHoteles-Incluye"/>
              <w:spacing w:line="240" w:lineRule="auto"/>
            </w:pPr>
            <w:r>
              <w:t>Hotel</w:t>
            </w:r>
          </w:p>
        </w:tc>
        <w:tc>
          <w:tcPr>
            <w:tcW w:w="34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A76B41E" w14:textId="77777777" w:rsidR="006B58E4" w:rsidRDefault="006B58E4" w:rsidP="006B58E4">
            <w:pPr>
              <w:pStyle w:val="textohotelesnegritaHoteles-Incluye"/>
              <w:spacing w:line="240" w:lineRule="auto"/>
              <w:jc w:val="center"/>
            </w:pPr>
            <w:r>
              <w:rPr>
                <w:spacing w:val="-13"/>
              </w:rPr>
              <w:t>Cat.</w:t>
            </w:r>
          </w:p>
        </w:tc>
      </w:tr>
      <w:tr w:rsidR="006B58E4" w14:paraId="3529A1B3"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84A03" w14:textId="77777777" w:rsidR="006B58E4" w:rsidRDefault="006B58E4" w:rsidP="006B58E4">
            <w:pPr>
              <w:pStyle w:val="textohotelesHoteles-Incluye"/>
              <w:spacing w:line="240" w:lineRule="auto"/>
            </w:pPr>
            <w:r>
              <w:t>San Sebastián </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C1BD2" w14:textId="77777777" w:rsidR="006B58E4" w:rsidRDefault="006B58E4" w:rsidP="006B58E4">
            <w:pPr>
              <w:pStyle w:val="textohotelesHoteles-Incluye"/>
              <w:spacing w:line="240" w:lineRule="auto"/>
            </w:pPr>
            <w:r>
              <w:t>Silken Amara Plaza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4331C" w14:textId="77777777" w:rsidR="006B58E4" w:rsidRDefault="006B58E4" w:rsidP="006B58E4">
            <w:pPr>
              <w:pStyle w:val="textohotelesHoteles-Incluye"/>
              <w:spacing w:line="240" w:lineRule="auto"/>
              <w:jc w:val="center"/>
            </w:pPr>
            <w:r>
              <w:t>P</w:t>
            </w:r>
          </w:p>
        </w:tc>
      </w:tr>
      <w:tr w:rsidR="006B58E4" w14:paraId="7E706D77"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D126B" w14:textId="77777777" w:rsidR="006B58E4" w:rsidRDefault="006B58E4" w:rsidP="006B58E4">
            <w:pPr>
              <w:pStyle w:val="textohotelesHoteles-Incluye"/>
              <w:spacing w:line="240" w:lineRule="auto"/>
            </w:pPr>
            <w:r>
              <w:t>Santander</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843CC" w14:textId="77777777" w:rsidR="006B58E4" w:rsidRDefault="006B58E4" w:rsidP="006B58E4">
            <w:pPr>
              <w:pStyle w:val="textohotelesHoteles-Incluye"/>
              <w:spacing w:line="240" w:lineRule="auto"/>
            </w:pPr>
            <w:proofErr w:type="spellStart"/>
            <w:r>
              <w:t>Santemar</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DDA67" w14:textId="77777777" w:rsidR="006B58E4" w:rsidRDefault="006B58E4" w:rsidP="006B58E4">
            <w:pPr>
              <w:pStyle w:val="textohotelesHoteles-Incluye"/>
              <w:spacing w:line="240" w:lineRule="auto"/>
              <w:jc w:val="center"/>
            </w:pPr>
            <w:r>
              <w:t>P</w:t>
            </w:r>
          </w:p>
        </w:tc>
      </w:tr>
      <w:tr w:rsidR="006B58E4" w14:paraId="1165B1B0"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47C72" w14:textId="77777777" w:rsidR="006B58E4" w:rsidRDefault="006B58E4" w:rsidP="006B58E4">
            <w:pPr>
              <w:pStyle w:val="textohotelesHoteles-Incluye"/>
              <w:spacing w:line="240" w:lineRule="auto"/>
            </w:pPr>
            <w:r>
              <w:t>Oviedo </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6F1D0" w14:textId="77777777" w:rsidR="006B58E4" w:rsidRDefault="006B58E4" w:rsidP="006B58E4">
            <w:pPr>
              <w:pStyle w:val="textohotelesHoteles-Incluye"/>
              <w:spacing w:line="240" w:lineRule="auto"/>
            </w:pPr>
            <w:proofErr w:type="spellStart"/>
            <w:r>
              <w:t>Iberik</w:t>
            </w:r>
            <w:proofErr w:type="spellEnd"/>
            <w:r>
              <w:t xml:space="preserve"> Santo Domingo Plaza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78E94" w14:textId="77777777" w:rsidR="006B58E4" w:rsidRDefault="006B58E4" w:rsidP="006B58E4">
            <w:pPr>
              <w:pStyle w:val="textohotelesHoteles-Incluye"/>
              <w:spacing w:line="240" w:lineRule="auto"/>
              <w:jc w:val="center"/>
            </w:pPr>
            <w:r>
              <w:t>P</w:t>
            </w:r>
          </w:p>
        </w:tc>
      </w:tr>
      <w:tr w:rsidR="006B58E4" w14:paraId="33411E56"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E7266" w14:textId="77777777" w:rsidR="006B58E4" w:rsidRDefault="006B58E4" w:rsidP="006B58E4">
            <w:pPr>
              <w:pStyle w:val="textohotelesHoteles-Incluye"/>
              <w:spacing w:line="240" w:lineRule="auto"/>
            </w:pPr>
            <w:r>
              <w:t xml:space="preserve">A </w:t>
            </w:r>
            <w:proofErr w:type="spellStart"/>
            <w:r>
              <w:t>Corunha</w:t>
            </w:r>
            <w:proofErr w:type="spellEnd"/>
            <w:r>
              <w:t> </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77525" w14:textId="77777777" w:rsidR="006B58E4" w:rsidRDefault="006B58E4" w:rsidP="006B58E4">
            <w:pPr>
              <w:pStyle w:val="textohotelesHoteles-Incluye"/>
              <w:spacing w:line="240" w:lineRule="auto"/>
            </w:pPr>
            <w:r>
              <w:t>Exe Coruña </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5C7DD" w14:textId="77777777" w:rsidR="006B58E4" w:rsidRDefault="006B58E4" w:rsidP="006B58E4">
            <w:pPr>
              <w:pStyle w:val="textohotelesHoteles-Incluye"/>
              <w:spacing w:line="240" w:lineRule="auto"/>
              <w:jc w:val="center"/>
            </w:pPr>
            <w:r>
              <w:t>P</w:t>
            </w:r>
          </w:p>
        </w:tc>
      </w:tr>
      <w:tr w:rsidR="006B58E4" w14:paraId="7820E9B8"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593CB" w14:textId="77777777" w:rsidR="006B58E4" w:rsidRDefault="006B58E4" w:rsidP="006B58E4">
            <w:pPr>
              <w:pStyle w:val="textohotelesHoteles-Incluye"/>
              <w:spacing w:line="240" w:lineRule="auto"/>
            </w:pPr>
            <w:r>
              <w:t>Santiago </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3C8AE" w14:textId="77777777" w:rsidR="006B58E4" w:rsidRDefault="006B58E4" w:rsidP="006B58E4">
            <w:pPr>
              <w:pStyle w:val="textohotelesHoteles-Incluye"/>
              <w:spacing w:line="240" w:lineRule="auto"/>
            </w:pPr>
            <w:r>
              <w:t>Oca Puerta del Camino </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6B7AA" w14:textId="77777777" w:rsidR="006B58E4" w:rsidRDefault="006B58E4" w:rsidP="006B58E4">
            <w:pPr>
              <w:pStyle w:val="textohotelesHoteles-Incluye"/>
              <w:spacing w:line="240" w:lineRule="auto"/>
              <w:jc w:val="center"/>
            </w:pPr>
            <w:r>
              <w:t>P</w:t>
            </w:r>
          </w:p>
        </w:tc>
      </w:tr>
      <w:tr w:rsidR="006B58E4" w14:paraId="3D4D142F"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B32671" w14:textId="77777777" w:rsidR="006B58E4" w:rsidRDefault="006B58E4" w:rsidP="006B58E4">
            <w:pPr>
              <w:pStyle w:val="textohotelesHoteles-Incluye"/>
              <w:spacing w:line="240" w:lineRule="auto"/>
            </w:pPr>
            <w:r>
              <w:t>Porto </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6746C" w14:textId="77777777" w:rsidR="006B58E4" w:rsidRDefault="006B58E4" w:rsidP="006B58E4">
            <w:pPr>
              <w:pStyle w:val="textohotelesHoteles-Incluye"/>
              <w:spacing w:line="240" w:lineRule="auto"/>
            </w:pPr>
            <w:r>
              <w:t xml:space="preserve">Holiday </w:t>
            </w:r>
            <w:proofErr w:type="spellStart"/>
            <w:r>
              <w:t>Inn</w:t>
            </w:r>
            <w:proofErr w:type="spellEnd"/>
            <w:r>
              <w:t xml:space="preserve"> Porto Gaia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D35FD" w14:textId="77777777" w:rsidR="006B58E4" w:rsidRDefault="006B58E4" w:rsidP="006B58E4">
            <w:pPr>
              <w:pStyle w:val="textohotelesHoteles-Incluye"/>
              <w:spacing w:line="240" w:lineRule="auto"/>
              <w:jc w:val="center"/>
            </w:pPr>
            <w:r>
              <w:t>P</w:t>
            </w:r>
          </w:p>
        </w:tc>
      </w:tr>
    </w:tbl>
    <w:p w14:paraId="510C30DB" w14:textId="77777777" w:rsidR="006B58E4" w:rsidRDefault="006B58E4" w:rsidP="006B58E4">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6B58E4" w:rsidRPr="006B58E4" w14:paraId="7343B143"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7212DFD2" w14:textId="77777777" w:rsidR="006B58E4" w:rsidRPr="006B58E4" w:rsidRDefault="006B58E4" w:rsidP="006B58E4">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proofErr w:type="spellStart"/>
            <w:r w:rsidRPr="006B58E4">
              <w:rPr>
                <w:rFonts w:ascii="CoHeadline-Regular" w:hAnsi="CoHeadline-Regular" w:cs="CoHeadline-Regular"/>
                <w:color w:val="989800"/>
                <w:w w:val="90"/>
              </w:rPr>
              <w:t>Preços</w:t>
            </w:r>
            <w:proofErr w:type="spellEnd"/>
            <w:r w:rsidRPr="006B58E4">
              <w:rPr>
                <w:rFonts w:ascii="CoHeadline-Regular" w:hAnsi="CoHeadline-Regular" w:cs="CoHeadline-Regular"/>
                <w:color w:val="989800"/>
                <w:w w:val="90"/>
              </w:rPr>
              <w:t xml:space="preserve"> por </w:t>
            </w:r>
            <w:proofErr w:type="spellStart"/>
            <w:r w:rsidRPr="006B58E4">
              <w:rPr>
                <w:rFonts w:ascii="CoHeadline-Regular" w:hAnsi="CoHeadline-Regular" w:cs="CoHeadline-Regular"/>
                <w:color w:val="989800"/>
                <w:w w:val="90"/>
              </w:rPr>
              <w:t>pessoa</w:t>
            </w:r>
            <w:proofErr w:type="spellEnd"/>
            <w:r w:rsidRPr="006B58E4">
              <w:rPr>
                <w:rFonts w:ascii="CoHeadline-Regular" w:hAnsi="CoHeadline-Regular" w:cs="CoHeadline-Regular"/>
                <w:color w:val="989800"/>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592172F3" w14:textId="77777777" w:rsidR="006B58E4" w:rsidRPr="006B58E4" w:rsidRDefault="006B58E4" w:rsidP="006B58E4">
            <w:pPr>
              <w:autoSpaceDE w:val="0"/>
              <w:autoSpaceDN w:val="0"/>
              <w:adjustRightInd w:val="0"/>
              <w:rPr>
                <w:rFonts w:ascii="CoHeadline-Regular" w:hAnsi="CoHeadline-Regular"/>
              </w:rPr>
            </w:pPr>
          </w:p>
        </w:tc>
      </w:tr>
      <w:tr w:rsidR="006B58E4" w:rsidRPr="006B58E4" w14:paraId="2EC6DCB0" w14:textId="77777777">
        <w:tblPrEx>
          <w:tblCellMar>
            <w:top w:w="0" w:type="dxa"/>
            <w:left w:w="0" w:type="dxa"/>
            <w:bottom w:w="0" w:type="dxa"/>
            <w:right w:w="0" w:type="dxa"/>
          </w:tblCellMar>
        </w:tblPrEx>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06F44124" w14:textId="77777777" w:rsidR="006B58E4" w:rsidRPr="006B58E4" w:rsidRDefault="006B58E4" w:rsidP="006B58E4">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6373C7D6" w14:textId="77777777" w:rsidR="006B58E4" w:rsidRPr="006B58E4" w:rsidRDefault="006B58E4" w:rsidP="006B58E4">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6BC63AB3" w14:textId="77777777" w:rsidR="006B58E4" w:rsidRPr="006B58E4" w:rsidRDefault="006B58E4" w:rsidP="006B58E4">
            <w:pPr>
              <w:autoSpaceDE w:val="0"/>
              <w:autoSpaceDN w:val="0"/>
              <w:adjustRightInd w:val="0"/>
              <w:rPr>
                <w:rFonts w:ascii="CoHeadline-Regular" w:hAnsi="CoHeadline-Regular"/>
              </w:rPr>
            </w:pPr>
          </w:p>
        </w:tc>
      </w:tr>
      <w:tr w:rsidR="006B58E4" w:rsidRPr="006B58E4" w14:paraId="337C9914" w14:textId="77777777">
        <w:tblPrEx>
          <w:tblCellMar>
            <w:top w:w="0" w:type="dxa"/>
            <w:left w:w="0" w:type="dxa"/>
            <w:bottom w:w="0" w:type="dxa"/>
            <w:right w:w="0" w:type="dxa"/>
          </w:tblCellMar>
        </w:tblPrEx>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E0D28ED" w14:textId="77777777" w:rsidR="006B58E4" w:rsidRPr="006B58E4" w:rsidRDefault="006B58E4" w:rsidP="006B58E4">
            <w:pPr>
              <w:autoSpaceDE w:val="0"/>
              <w:autoSpaceDN w:val="0"/>
              <w:adjustRightInd w:val="0"/>
              <w:textAlignment w:val="center"/>
              <w:rPr>
                <w:rFonts w:ascii="Router-Book" w:hAnsi="Router-Book" w:cs="Router-Book"/>
                <w:color w:val="000000"/>
                <w:spacing w:val="-3"/>
                <w:w w:val="90"/>
                <w:sz w:val="16"/>
                <w:szCs w:val="16"/>
              </w:rPr>
            </w:pPr>
            <w:r w:rsidRPr="006B58E4">
              <w:rPr>
                <w:rFonts w:ascii="Router-Book" w:hAnsi="Router-Book" w:cs="Router-Book"/>
                <w:color w:val="000000"/>
                <w:spacing w:val="-3"/>
                <w:w w:val="90"/>
                <w:sz w:val="16"/>
                <w:szCs w:val="16"/>
              </w:rPr>
              <w:t xml:space="preserve">Em </w:t>
            </w:r>
            <w:proofErr w:type="spellStart"/>
            <w:r w:rsidRPr="006B58E4">
              <w:rPr>
                <w:rFonts w:ascii="Router-Book" w:hAnsi="Router-Book" w:cs="Router-Book"/>
                <w:color w:val="000000"/>
                <w:spacing w:val="-3"/>
                <w:w w:val="90"/>
                <w:sz w:val="16"/>
                <w:szCs w:val="16"/>
              </w:rPr>
              <w:t>quarto</w:t>
            </w:r>
            <w:proofErr w:type="spellEnd"/>
            <w:r w:rsidRPr="006B58E4">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9E7CF88" w14:textId="77777777" w:rsidR="006B58E4" w:rsidRPr="006B58E4" w:rsidRDefault="006B58E4" w:rsidP="006B58E4">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6B58E4">
              <w:rPr>
                <w:rFonts w:ascii="Router-Book" w:hAnsi="Router-Book" w:cs="Router-Book"/>
                <w:color w:val="000000"/>
                <w:w w:val="90"/>
                <w:sz w:val="18"/>
                <w:szCs w:val="18"/>
              </w:rPr>
              <w:t>1.355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D118087" w14:textId="77777777" w:rsidR="006B58E4" w:rsidRPr="006B58E4" w:rsidRDefault="006B58E4" w:rsidP="006B58E4">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6B58E4">
              <w:rPr>
                <w:rFonts w:ascii="Router-Book" w:hAnsi="Router-Book" w:cs="Router-Book"/>
                <w:color w:val="000000"/>
                <w:w w:val="90"/>
                <w:sz w:val="16"/>
                <w:szCs w:val="16"/>
              </w:rPr>
              <w:t>$</w:t>
            </w:r>
          </w:p>
        </w:tc>
      </w:tr>
      <w:tr w:rsidR="006B58E4" w:rsidRPr="006B58E4" w14:paraId="795FE5DE"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E096C88" w14:textId="77777777" w:rsidR="006B58E4" w:rsidRPr="006B58E4" w:rsidRDefault="006B58E4" w:rsidP="006B58E4">
            <w:pPr>
              <w:tabs>
                <w:tab w:val="right" w:leader="dot" w:pos="2740"/>
              </w:tabs>
              <w:autoSpaceDE w:val="0"/>
              <w:autoSpaceDN w:val="0"/>
              <w:adjustRightInd w:val="0"/>
              <w:textAlignment w:val="center"/>
              <w:rPr>
                <w:rFonts w:ascii="Router-Book" w:hAnsi="Router-Book" w:cs="Router-Book"/>
                <w:color w:val="000000"/>
                <w:w w:val="90"/>
                <w:sz w:val="16"/>
                <w:szCs w:val="16"/>
              </w:rPr>
            </w:pPr>
            <w:r w:rsidRPr="006B58E4">
              <w:rPr>
                <w:rFonts w:ascii="Router-Book" w:hAnsi="Router-Book" w:cs="Router-Book"/>
                <w:color w:val="000000"/>
                <w:w w:val="90"/>
                <w:sz w:val="16"/>
                <w:szCs w:val="16"/>
              </w:rPr>
              <w:t xml:space="preserve">Suplemento </w:t>
            </w:r>
            <w:proofErr w:type="spellStart"/>
            <w:r w:rsidRPr="006B58E4">
              <w:rPr>
                <w:rFonts w:ascii="Router-Book" w:hAnsi="Router-Book" w:cs="Router-Book"/>
                <w:color w:val="000000"/>
                <w:w w:val="90"/>
                <w:sz w:val="16"/>
                <w:szCs w:val="16"/>
              </w:rPr>
              <w:t>quarto</w:t>
            </w:r>
            <w:proofErr w:type="spellEnd"/>
            <w:r w:rsidRPr="006B58E4">
              <w:rPr>
                <w:rFonts w:ascii="Router-Book" w:hAnsi="Router-Book" w:cs="Router-Book"/>
                <w:color w:val="000000"/>
                <w:w w:val="90"/>
                <w:sz w:val="16"/>
                <w:szCs w:val="16"/>
              </w:rPr>
              <w:t xml:space="preserve"> </w:t>
            </w:r>
            <w:proofErr w:type="gramStart"/>
            <w:r w:rsidRPr="006B58E4">
              <w:rPr>
                <w:rFonts w:ascii="Router-Book" w:hAnsi="Router-Book" w:cs="Router-Book"/>
                <w:color w:val="000000"/>
                <w:w w:val="90"/>
                <w:sz w:val="16"/>
                <w:szCs w:val="16"/>
              </w:rPr>
              <w:t>single</w:t>
            </w:r>
            <w:proofErr w:type="gramEnd"/>
            <w:r w:rsidRPr="006B58E4">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A957632" w14:textId="77777777" w:rsidR="006B58E4" w:rsidRPr="006B58E4" w:rsidRDefault="006B58E4" w:rsidP="006B58E4">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6B58E4">
              <w:rPr>
                <w:rFonts w:ascii="Router-Book" w:hAnsi="Router-Book" w:cs="Router-Book"/>
                <w:color w:val="000000"/>
                <w:w w:val="90"/>
                <w:sz w:val="18"/>
                <w:szCs w:val="18"/>
              </w:rPr>
              <w:t>430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2E43F5F" w14:textId="77777777" w:rsidR="006B58E4" w:rsidRPr="006B58E4" w:rsidRDefault="006B58E4" w:rsidP="006B58E4">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6B58E4">
              <w:rPr>
                <w:rFonts w:ascii="Router-Book" w:hAnsi="Router-Book" w:cs="Router-Book"/>
                <w:color w:val="000000"/>
                <w:w w:val="90"/>
                <w:sz w:val="16"/>
                <w:szCs w:val="16"/>
              </w:rPr>
              <w:t>$</w:t>
            </w:r>
          </w:p>
        </w:tc>
      </w:tr>
      <w:tr w:rsidR="006B58E4" w:rsidRPr="006B58E4" w14:paraId="61EA3B1B"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F0264FD" w14:textId="77777777" w:rsidR="006B58E4" w:rsidRPr="006B58E4" w:rsidRDefault="006B58E4" w:rsidP="006B58E4">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6B58E4">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9E93AF7" w14:textId="77777777" w:rsidR="006B58E4" w:rsidRPr="006B58E4" w:rsidRDefault="006B58E4" w:rsidP="006B58E4">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6B58E4">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387F5B7" w14:textId="77777777" w:rsidR="006B58E4" w:rsidRPr="006B58E4" w:rsidRDefault="006B58E4" w:rsidP="006B58E4">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6B58E4">
              <w:rPr>
                <w:rFonts w:ascii="Router-Book" w:hAnsi="Router-Book" w:cs="Router-Book"/>
                <w:color w:val="000000"/>
                <w:w w:val="90"/>
                <w:sz w:val="16"/>
                <w:szCs w:val="16"/>
              </w:rPr>
              <w:t>$</w:t>
            </w:r>
          </w:p>
        </w:tc>
      </w:tr>
    </w:tbl>
    <w:p w14:paraId="2A5D8B7C" w14:textId="77777777" w:rsidR="006B58E4" w:rsidRDefault="006B58E4" w:rsidP="006B58E4">
      <w:pPr>
        <w:pStyle w:val="cabecerahotelespreciosHoteles-Incluye"/>
        <w:spacing w:line="240" w:lineRule="auto"/>
      </w:pPr>
    </w:p>
    <w:p w14:paraId="415E1842" w14:textId="77777777" w:rsidR="0021700A" w:rsidRPr="007D5E33" w:rsidRDefault="0021700A" w:rsidP="006B58E4">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2FF6"/>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6B58E4"/>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B58E4"/>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B58E4"/>
    <w:pPr>
      <w:widowControl/>
      <w:spacing w:line="200" w:lineRule="atLeast"/>
      <w:jc w:val="both"/>
    </w:pPr>
    <w:rPr>
      <w:rFonts w:ascii="Router-Book" w:hAnsi="Router-Book" w:cs="Router-Book"/>
      <w:w w:val="90"/>
      <w:sz w:val="16"/>
      <w:szCs w:val="16"/>
      <w:lang w:val="pt-PT"/>
    </w:rPr>
  </w:style>
  <w:style w:type="paragraph" w:customStyle="1" w:styleId="cabecerasalidasHoteles-Incluye">
    <w:name w:val="cabecera salidas (Hoteles-Incluye)"/>
    <w:basedOn w:val="cabecerahotelespreciosHoteles-Incluye"/>
    <w:uiPriority w:val="99"/>
    <w:rsid w:val="006B58E4"/>
    <w:pPr>
      <w:spacing w:after="0" w:line="240" w:lineRule="atLeast"/>
    </w:pPr>
  </w:style>
  <w:style w:type="paragraph" w:customStyle="1" w:styleId="incluyeHoteles-Incluye">
    <w:name w:val="incluye (Hoteles-Incluye)"/>
    <w:basedOn w:val="Textoitinerario"/>
    <w:uiPriority w:val="99"/>
    <w:rsid w:val="006B58E4"/>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6B58E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B58E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B58E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B58E4"/>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B58E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B58E4"/>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533</Words>
  <Characters>2936</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2024-07-04T08:44:00Z</dcterms:modified>
</cp:coreProperties>
</file>