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C34D" w14:textId="77777777" w:rsidR="00176381" w:rsidRPr="00176381" w:rsidRDefault="00176381" w:rsidP="00176381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176381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Andaluzia</w:t>
      </w:r>
      <w:proofErr w:type="spellEnd"/>
      <w:r w:rsidRPr="00176381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</w:t>
      </w:r>
      <w:proofErr w:type="spellStart"/>
      <w:r w:rsidRPr="00176381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com</w:t>
      </w:r>
      <w:proofErr w:type="spellEnd"/>
      <w:r w:rsidRPr="00176381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Toledo</w:t>
      </w:r>
    </w:p>
    <w:p w14:paraId="597DAB89" w14:textId="0CEE3504" w:rsidR="00957DB7" w:rsidRDefault="00176381" w:rsidP="00176381">
      <w:pPr>
        <w:pStyle w:val="codigocabecera"/>
        <w:spacing w:line="240" w:lineRule="auto"/>
        <w:jc w:val="left"/>
      </w:pPr>
      <w:r w:rsidRPr="00176381">
        <w:t>C-140</w:t>
      </w:r>
    </w:p>
    <w:p w14:paraId="48887611" w14:textId="29749952" w:rsidR="00957DB7" w:rsidRDefault="00176381" w:rsidP="0017638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381921E" w14:textId="77777777" w:rsidR="00176381" w:rsidRDefault="003D0FF3" w:rsidP="00176381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176381">
        <w:t>Sevilha</w:t>
      </w:r>
      <w:proofErr w:type="spellEnd"/>
      <w:proofErr w:type="gramEnd"/>
      <w:r w:rsidR="00176381">
        <w:t xml:space="preserve"> 2. Granada 1.</w:t>
      </w:r>
    </w:p>
    <w:p w14:paraId="1899E14E" w14:textId="4CCF9025" w:rsidR="00957DB7" w:rsidRDefault="00957DB7" w:rsidP="0017638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B19123B" w14:textId="09389E05" w:rsidR="00176381" w:rsidRPr="00176381" w:rsidRDefault="00176381" w:rsidP="001763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(Segunda) MADRI-CÓRDOBA-SEVILHA (530 km)</w:t>
      </w:r>
    </w:p>
    <w:p w14:paraId="3BDD5F63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às 08:00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à cidade, a famosa Mesquita/Catedral e Bairro Judeu. Posteriormente, continuação a Sevilha. </w:t>
      </w: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6A13FD8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631B0401" w14:textId="77777777" w:rsidR="00176381" w:rsidRPr="00176381" w:rsidRDefault="00176381" w:rsidP="001763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SEVILHA </w:t>
      </w:r>
    </w:p>
    <w:p w14:paraId="1E757F98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Meia pensão. </w:t>
      </w: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1CACACE8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27720D16" w14:textId="77777777" w:rsidR="00176381" w:rsidRPr="00176381" w:rsidRDefault="00176381" w:rsidP="001763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17638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SEVILHA-GRANADA* (254 km)</w:t>
      </w:r>
    </w:p>
    <w:p w14:paraId="5D6CBF6F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com destino a Granada. Visita ao impressionante conjunto monumental da Alhambra e os jardines de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2FF8F93D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7D7E72EC" w14:textId="77777777" w:rsidR="00176381" w:rsidRPr="00176381" w:rsidRDefault="00176381" w:rsidP="00176381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5"/>
          <w:w w:val="90"/>
          <w:sz w:val="16"/>
          <w:szCs w:val="16"/>
        </w:rPr>
      </w:pPr>
      <w:r w:rsidRPr="00176381">
        <w:rPr>
          <w:rFonts w:ascii="Router-Bold" w:hAnsi="Router-Bold" w:cs="Router-Bold"/>
          <w:b/>
          <w:bCs/>
          <w:color w:val="E50000"/>
          <w:spacing w:val="-5"/>
          <w:w w:val="90"/>
          <w:sz w:val="16"/>
          <w:szCs w:val="16"/>
        </w:rPr>
        <w:t>4º Dia (Quinta) GRANADA-TOLEDO-MADRI (446 km)</w:t>
      </w:r>
    </w:p>
    <w:p w14:paraId="770BB8CC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imperial de Toledo, berço de civilizações. </w:t>
      </w: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176381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176381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17BD6E10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9340A57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176381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17638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17638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176381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421BCA37" w14:textId="77777777" w:rsidR="00176381" w:rsidRDefault="00176381" w:rsidP="00176381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176381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5B4936DB" w14:textId="77777777" w:rsidR="00176381" w:rsidRDefault="00176381" w:rsidP="00176381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Segundas-</w:t>
      </w:r>
      <w:proofErr w:type="spellStart"/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17638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176381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3E42B5F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360CDED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73C8E4F2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>Visita com guia local em Córdoba, Sevilha, Granada e Toledo.</w:t>
      </w:r>
    </w:p>
    <w:p w14:paraId="7D040EAC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FB3D8F1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 xml:space="preserve">1 almoço e 3 jantares </w:t>
      </w:r>
    </w:p>
    <w:p w14:paraId="51966426" w14:textId="77777777" w:rsidR="00176381" w:rsidRDefault="00176381" w:rsidP="00176381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176381">
      <w:pPr>
        <w:pStyle w:val="cabecerahotelespreciosHoteles-Incluye"/>
        <w:spacing w:line="240" w:lineRule="auto"/>
        <w:rPr>
          <w:lang w:val="pt-PT"/>
        </w:rPr>
      </w:pPr>
    </w:p>
    <w:p w14:paraId="121BAEA6" w14:textId="77777777" w:rsidR="00176381" w:rsidRPr="00176381" w:rsidRDefault="00176381" w:rsidP="00176381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proofErr w:type="spellStart"/>
      <w:r w:rsidRPr="00176381">
        <w:rPr>
          <w:rFonts w:ascii="CoHeadline-Regular" w:hAnsi="CoHeadline-Regular" w:cs="CoHeadline-Regular"/>
          <w:color w:val="F20700"/>
          <w:w w:val="90"/>
        </w:rPr>
        <w:t>Hotéis</w:t>
      </w:r>
      <w:proofErr w:type="spellEnd"/>
      <w:r w:rsidRPr="00176381">
        <w:rPr>
          <w:rFonts w:ascii="CoHeadline-Regular" w:hAnsi="CoHeadline-Regular" w:cs="CoHeadline-Regular"/>
          <w:color w:val="F20700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176381" w:rsidRPr="00176381" w14:paraId="2116E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7DE76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1763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2BA3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7638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CCBA" w14:textId="77777777" w:rsidR="00176381" w:rsidRPr="00176381" w:rsidRDefault="00176381" w:rsidP="001763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7638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76381" w:rsidRPr="00176381" w14:paraId="41BEE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7B4D3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C558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6768" w14:textId="77777777" w:rsidR="00176381" w:rsidRPr="00176381" w:rsidRDefault="00176381" w:rsidP="001763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76381" w:rsidRPr="00176381" w14:paraId="0AE90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2B68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0E8C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DB91" w14:textId="77777777" w:rsidR="00176381" w:rsidRPr="00176381" w:rsidRDefault="00176381" w:rsidP="0017638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83C6024" w14:textId="77777777" w:rsidR="00176381" w:rsidRPr="00176381" w:rsidRDefault="00176381" w:rsidP="00176381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176381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Nota: </w:t>
      </w:r>
    </w:p>
    <w:p w14:paraId="2F40FF4C" w14:textId="77777777" w:rsidR="00176381" w:rsidRPr="00176381" w:rsidRDefault="00176381" w:rsidP="00176381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76381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>-</w:t>
      </w:r>
      <w:r w:rsidRPr="00176381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ab/>
      </w:r>
      <w:r w:rsidRPr="00176381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31/</w:t>
      </w:r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Dezembro, </w:t>
      </w:r>
      <w:r w:rsidRPr="00176381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apenas será </w:t>
      </w:r>
      <w:r w:rsidRPr="00176381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oferecido</w:t>
      </w:r>
      <w:r w:rsidRPr="00176381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 xml:space="preserve"> café da manhã</w:t>
      </w:r>
      <w:r w:rsidRPr="00176381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.</w:t>
      </w:r>
    </w:p>
    <w:p w14:paraId="5B86FD6B" w14:textId="77777777" w:rsidR="00176381" w:rsidRDefault="00176381" w:rsidP="00176381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176381" w:rsidRPr="00176381" w14:paraId="3E5E2C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5C94" w14:textId="77777777" w:rsidR="00176381" w:rsidRPr="00176381" w:rsidRDefault="00176381" w:rsidP="0017638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176381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176381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176381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176381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528F" w14:textId="77777777" w:rsidR="00176381" w:rsidRPr="00176381" w:rsidRDefault="00176381" w:rsidP="001763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76381" w:rsidRPr="00176381" w14:paraId="026F8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B56CB" w14:textId="77777777" w:rsidR="00176381" w:rsidRPr="00176381" w:rsidRDefault="00176381" w:rsidP="001763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D6C35" w14:textId="77777777" w:rsidR="00176381" w:rsidRPr="00176381" w:rsidRDefault="00176381" w:rsidP="001763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BD0B84" w14:textId="77777777" w:rsidR="00176381" w:rsidRPr="00176381" w:rsidRDefault="00176381" w:rsidP="0017638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76381" w:rsidRPr="00176381" w14:paraId="7DE4A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9E3E45" w14:textId="77777777" w:rsidR="00176381" w:rsidRPr="00176381" w:rsidRDefault="00176381" w:rsidP="0017638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1763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C79B09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937B0E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76381" w:rsidRPr="00176381" w14:paraId="4160E2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F50DEC" w14:textId="77777777" w:rsidR="00176381" w:rsidRPr="00176381" w:rsidRDefault="00176381" w:rsidP="001763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23E63B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445AED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76381" w:rsidRPr="00176381" w14:paraId="45FC6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D98A7D" w14:textId="77777777" w:rsidR="00176381" w:rsidRPr="00176381" w:rsidRDefault="00176381" w:rsidP="001763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A2C2CB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179001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76381" w:rsidRPr="00176381" w14:paraId="27F27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D1A89" w14:textId="77777777" w:rsidR="00176381" w:rsidRPr="00176381" w:rsidRDefault="00176381" w:rsidP="0017638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(Feira)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004FD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AC241E" w14:textId="77777777" w:rsidR="00176381" w:rsidRPr="00176381" w:rsidRDefault="00176381" w:rsidP="0017638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763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E064340" w14:textId="77777777" w:rsidR="00176381" w:rsidRPr="00176381" w:rsidRDefault="00176381" w:rsidP="00176381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176381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76381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7638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76381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176381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176381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76381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76381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176381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7638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763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7638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763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7638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7638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352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2024-07-03T15:19:00Z</dcterms:modified>
</cp:coreProperties>
</file>