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CD19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r w:rsidRPr="00560631">
        <w:rPr>
          <w:rFonts w:ascii="CoHeadline-Regular" w:hAnsi="CoHeadline-Regular" w:cs="CoHeadline-Regular"/>
          <w:color w:val="F20700"/>
          <w:sz w:val="44"/>
          <w:szCs w:val="44"/>
        </w:rPr>
        <w:t>Rotativo Ibérico</w:t>
      </w:r>
    </w:p>
    <w:p w14:paraId="597DAB89" w14:textId="0C2FFAC6" w:rsidR="00957DB7" w:rsidRDefault="00560631" w:rsidP="00560631">
      <w:pPr>
        <w:autoSpaceDE w:val="0"/>
        <w:autoSpaceDN w:val="0"/>
        <w:adjustRightInd w:val="0"/>
        <w:spacing w:line="216" w:lineRule="auto"/>
        <w:textAlignment w:val="center"/>
        <w:rPr>
          <w:color w:val="F20700"/>
          <w:spacing w:val="-10"/>
          <w:w w:val="95"/>
          <w:position w:val="2"/>
          <w:sz w:val="20"/>
          <w:szCs w:val="20"/>
        </w:rPr>
      </w:pPr>
      <w:r w:rsidRPr="00560631">
        <w:rPr>
          <w:rFonts w:ascii="Router-Book" w:hAnsi="Router-Book" w:cs="Router-Book"/>
          <w:color w:val="F20700"/>
          <w:spacing w:val="-10"/>
          <w:w w:val="95"/>
          <w:position w:val="2"/>
          <w:sz w:val="20"/>
          <w:szCs w:val="20"/>
        </w:rPr>
        <w:t xml:space="preserve">A forma </w:t>
      </w:r>
      <w:proofErr w:type="spellStart"/>
      <w:r w:rsidRPr="00560631">
        <w:rPr>
          <w:rFonts w:ascii="Router-Book" w:hAnsi="Router-Book" w:cs="Router-Book"/>
          <w:color w:val="F20700"/>
          <w:spacing w:val="-10"/>
          <w:w w:val="95"/>
          <w:position w:val="2"/>
          <w:sz w:val="20"/>
          <w:szCs w:val="20"/>
        </w:rPr>
        <w:t>mais</w:t>
      </w:r>
      <w:proofErr w:type="spellEnd"/>
      <w:r w:rsidRPr="00560631">
        <w:rPr>
          <w:rFonts w:ascii="Router-Book" w:hAnsi="Router-Book" w:cs="Router-Book"/>
          <w:color w:val="F20700"/>
          <w:spacing w:val="-10"/>
          <w:w w:val="95"/>
          <w:position w:val="2"/>
          <w:sz w:val="20"/>
          <w:szCs w:val="20"/>
        </w:rPr>
        <w:t xml:space="preserve"> fácil de </w:t>
      </w:r>
      <w:proofErr w:type="spellStart"/>
      <w:r w:rsidRPr="00560631">
        <w:rPr>
          <w:rFonts w:ascii="Router-Book" w:hAnsi="Router-Book" w:cs="Router-Book"/>
          <w:color w:val="F20700"/>
          <w:spacing w:val="-10"/>
          <w:w w:val="95"/>
          <w:position w:val="2"/>
          <w:sz w:val="20"/>
          <w:szCs w:val="20"/>
        </w:rPr>
        <w:t>conhecer</w:t>
      </w:r>
      <w:proofErr w:type="spellEnd"/>
      <w:r w:rsidRPr="00560631">
        <w:rPr>
          <w:rFonts w:ascii="Router-Book" w:hAnsi="Router-Book" w:cs="Router-Book"/>
          <w:color w:val="F20700"/>
          <w:spacing w:val="-10"/>
          <w:w w:val="95"/>
          <w:position w:val="2"/>
          <w:sz w:val="20"/>
          <w:szCs w:val="20"/>
        </w:rPr>
        <w:t xml:space="preserve"> a </w:t>
      </w:r>
      <w:proofErr w:type="spellStart"/>
      <w:r w:rsidRPr="00560631">
        <w:rPr>
          <w:rFonts w:ascii="Router-Book" w:hAnsi="Router-Book" w:cs="Router-Book"/>
          <w:color w:val="F20700"/>
          <w:spacing w:val="-10"/>
          <w:w w:val="95"/>
          <w:position w:val="2"/>
          <w:sz w:val="20"/>
          <w:szCs w:val="20"/>
        </w:rPr>
        <w:t>Espanha</w:t>
      </w:r>
      <w:proofErr w:type="spellEnd"/>
      <w:r w:rsidRPr="00560631">
        <w:rPr>
          <w:rFonts w:ascii="Router-Book" w:hAnsi="Router-Book" w:cs="Router-Book"/>
          <w:color w:val="F20700"/>
          <w:spacing w:val="-10"/>
          <w:w w:val="95"/>
          <w:position w:val="2"/>
          <w:sz w:val="20"/>
          <w:szCs w:val="20"/>
        </w:rPr>
        <w:t xml:space="preserve"> e Portugal</w:t>
      </w:r>
      <w:r>
        <w:rPr>
          <w:rFonts w:ascii="Router-Book" w:hAnsi="Router-Book" w:cs="Router-Book"/>
          <w:color w:val="F20700"/>
          <w:spacing w:val="-10"/>
          <w:w w:val="95"/>
          <w:position w:val="2"/>
          <w:sz w:val="20"/>
          <w:szCs w:val="20"/>
        </w:rPr>
        <w:t xml:space="preserve"> </w:t>
      </w:r>
      <w:proofErr w:type="spellStart"/>
      <w:r w:rsidRPr="00560631">
        <w:rPr>
          <w:color w:val="F20700"/>
          <w:spacing w:val="-10"/>
          <w:w w:val="95"/>
          <w:position w:val="2"/>
          <w:sz w:val="20"/>
          <w:szCs w:val="20"/>
        </w:rPr>
        <w:t>Você</w:t>
      </w:r>
      <w:proofErr w:type="spellEnd"/>
      <w:r w:rsidRPr="00560631">
        <w:rPr>
          <w:color w:val="F20700"/>
          <w:spacing w:val="-10"/>
          <w:w w:val="95"/>
          <w:position w:val="2"/>
          <w:sz w:val="20"/>
          <w:szCs w:val="20"/>
        </w:rPr>
        <w:t xml:space="preserve"> pode contratar o trecho que </w:t>
      </w:r>
      <w:proofErr w:type="spellStart"/>
      <w:r w:rsidRPr="00560631">
        <w:rPr>
          <w:color w:val="F20700"/>
          <w:spacing w:val="-10"/>
          <w:w w:val="95"/>
          <w:position w:val="2"/>
          <w:sz w:val="20"/>
          <w:szCs w:val="20"/>
        </w:rPr>
        <w:t>quiser</w:t>
      </w:r>
      <w:proofErr w:type="spellEnd"/>
      <w:r w:rsidRPr="00560631">
        <w:rPr>
          <w:color w:val="F20700"/>
          <w:spacing w:val="-10"/>
          <w:w w:val="95"/>
          <w:position w:val="2"/>
          <w:sz w:val="20"/>
          <w:szCs w:val="20"/>
        </w:rPr>
        <w:t xml:space="preserve"> </w:t>
      </w:r>
      <w:proofErr w:type="spellStart"/>
      <w:r w:rsidRPr="00560631">
        <w:rPr>
          <w:color w:val="F20700"/>
          <w:spacing w:val="-10"/>
          <w:w w:val="95"/>
          <w:position w:val="2"/>
          <w:sz w:val="20"/>
          <w:szCs w:val="20"/>
        </w:rPr>
        <w:t>ou</w:t>
      </w:r>
      <w:proofErr w:type="spellEnd"/>
      <w:r w:rsidRPr="00560631">
        <w:rPr>
          <w:color w:val="F20700"/>
          <w:spacing w:val="-10"/>
          <w:w w:val="95"/>
          <w:position w:val="2"/>
          <w:sz w:val="20"/>
          <w:szCs w:val="20"/>
        </w:rPr>
        <w:t xml:space="preserve"> o </w:t>
      </w:r>
      <w:proofErr w:type="spellStart"/>
      <w:r w:rsidRPr="00560631">
        <w:rPr>
          <w:color w:val="F20700"/>
          <w:spacing w:val="-10"/>
          <w:w w:val="95"/>
          <w:position w:val="2"/>
          <w:sz w:val="20"/>
          <w:szCs w:val="20"/>
        </w:rPr>
        <w:t>itinerário</w:t>
      </w:r>
      <w:proofErr w:type="spellEnd"/>
      <w:r w:rsidRPr="00560631">
        <w:rPr>
          <w:color w:val="F20700"/>
          <w:spacing w:val="-10"/>
          <w:w w:val="95"/>
          <w:position w:val="2"/>
          <w:sz w:val="20"/>
          <w:szCs w:val="20"/>
        </w:rPr>
        <w:t xml:space="preserve"> completo</w:t>
      </w:r>
    </w:p>
    <w:p w14:paraId="3F7D8D40" w14:textId="77777777" w:rsidR="00560631" w:rsidRDefault="00560631" w:rsidP="00560631">
      <w:pPr>
        <w:pStyle w:val="codigocabecera"/>
        <w:spacing w:line="216" w:lineRule="auto"/>
        <w:jc w:val="left"/>
      </w:pPr>
      <w:r>
        <w:t>C-6232</w:t>
      </w:r>
    </w:p>
    <w:p w14:paraId="48887611" w14:textId="604B9252" w:rsidR="00957DB7" w:rsidRDefault="00560631" w:rsidP="00560631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5 </w:t>
      </w:r>
      <w:proofErr w:type="gramStart"/>
      <w:r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A</w:t>
      </w:r>
      <w:r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 xml:space="preserve">  </w:t>
      </w:r>
      <w:r>
        <w:rPr>
          <w:rFonts w:ascii="Router-Bold" w:hAnsi="Router-Bold" w:cs="Router-Bold"/>
          <w:b/>
          <w:bCs/>
          <w:color w:val="D9000D"/>
          <w:sz w:val="34"/>
          <w:szCs w:val="34"/>
        </w:rPr>
        <w:t>23</w:t>
      </w:r>
      <w:proofErr w:type="gramEnd"/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</w:t>
      </w:r>
      <w:r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A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0FC80C2" w14:textId="77777777" w:rsidR="00560631" w:rsidRDefault="003D0FF3" w:rsidP="00560631">
      <w:pPr>
        <w:pStyle w:val="nochescabecera"/>
        <w:spacing w:line="216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560631">
        <w:t>Estadia</w:t>
      </w:r>
      <w:proofErr w:type="spellEnd"/>
      <w:proofErr w:type="gramEnd"/>
      <w:r w:rsidR="00560631">
        <w:t xml:space="preserve"> mínima 4 </w:t>
      </w:r>
      <w:proofErr w:type="spellStart"/>
      <w:r w:rsidR="00560631">
        <w:t>Noites</w:t>
      </w:r>
      <w:proofErr w:type="spellEnd"/>
    </w:p>
    <w:p w14:paraId="1899E14E" w14:textId="31E45790" w:rsidR="00957DB7" w:rsidRDefault="00957DB7" w:rsidP="00560631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2D3931A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(Sexta) MADRI</w:t>
      </w:r>
    </w:p>
    <w:p w14:paraId="49BF120E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hotel por conta do cliente.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Restante do tempo livre.</w:t>
      </w:r>
    </w:p>
    <w:p w14:paraId="4224731C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B60D2B7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gramStart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MADRI-CÁCERES-SEVILHA (588 km)</w:t>
      </w:r>
    </w:p>
    <w:p w14:paraId="1C806C48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região de Estremadura em direção a Cáceres, com tempo livre para conhecer o centro antigo e seu bairro medieval, considerado Patrimônio Mundial. Almoço livre. Posteriormente, seguiremos pela Via de la Plata, direção Andaluzia, para chegar a Sevilha.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5C6C9AC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63371D9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(Domingo) SEVILHA</w:t>
      </w:r>
    </w:p>
    <w:p w14:paraId="6EA36BAB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56063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56063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0E667729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BF612ED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(Segunda) SEVILHA-CÓRDOBA (145 km)</w:t>
      </w:r>
    </w:p>
    <w:p w14:paraId="7A40B5F5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Catedral. Resto do tempo livre.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F916A1F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8A0F351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5º Dia (</w:t>
      </w:r>
      <w:proofErr w:type="spellStart"/>
      <w:r w:rsidRPr="00560631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Terça</w:t>
      </w:r>
      <w:proofErr w:type="spellEnd"/>
      <w:r w:rsidRPr="00560631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) CÓRDOBA-RONDA-COSTA DO SOL (322 km)</w:t>
      </w:r>
    </w:p>
    <w:p w14:paraId="41A32BEA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Pueblos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Blancos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até Ronda. Tempo livre nesta bela cidade andaluza e continuação para a Costa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Sol.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BD88068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BC2EBCD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</w:t>
      </w:r>
      <w:proofErr w:type="spellStart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DO SOL-GRANADA* (180 km)</w:t>
      </w:r>
    </w:p>
    <w:p w14:paraId="6FDCDF07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Saída ao longo da Costa até Granada. Chegada e visita ao deslumbrante complexo monumental da Alhambra e os belos jardins do </w:t>
      </w:r>
      <w:proofErr w:type="spellStart"/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Generalife</w:t>
      </w:r>
      <w:proofErr w:type="spellEnd"/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</w:t>
      </w:r>
      <w:r w:rsidRPr="00560631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Jantar e hospedagem</w:t>
      </w:r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À noite, visita opcional às grutas do </w:t>
      </w:r>
      <w:proofErr w:type="spellStart"/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Sacromonte</w:t>
      </w:r>
      <w:proofErr w:type="spellEnd"/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com show de zambra flamenca.</w:t>
      </w:r>
    </w:p>
    <w:p w14:paraId="0764FB4B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809275D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(Quinta) GRANADA-VALÊNCIA (498 km)</w:t>
      </w:r>
    </w:p>
    <w:p w14:paraId="223800B1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Guadix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Baza e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Puerto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Lumbreras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rumo à Costa do Mediterrâneo para chegar a Valência.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Restante do dia livre.</w:t>
      </w:r>
    </w:p>
    <w:p w14:paraId="597F3AF9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10656E6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(Sexta) VALÊNCIA-BARCELONA (355 km)</w:t>
      </w:r>
    </w:p>
    <w:p w14:paraId="6B40735E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Na parte da manhã, saída em direção à Catalunha para chegar à cosmopolita cidade de Barcelona.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restante do dia livre.</w:t>
      </w:r>
    </w:p>
    <w:p w14:paraId="2296D7BC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FDF0C9C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</w:t>
      </w:r>
      <w:proofErr w:type="gramStart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BARCELONA</w:t>
      </w:r>
    </w:p>
    <w:p w14:paraId="7AF370D2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Na parte da manhã, visita panorâmica para conhecer o parque de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suas espetaculares vistas da cidade, o Anel Olímpico, o monumento a Cristóvão Colombo e o antigo bairro gótico. Tarde livre.</w:t>
      </w:r>
    </w:p>
    <w:p w14:paraId="683C124F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39761CC" w14:textId="45DEC54E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(Domingo) BARCELONA-ZARAGOZA-SAN SEBASTIAN (575 km)</w:t>
      </w:r>
    </w:p>
    <w:p w14:paraId="418FCE0A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via Lérida e Zaragoza. Tempo livre para visitar a Basílica de Nossa Senhora do Pilar, Padroeira da Hispanidade. Continuação rumo ao País Basco para chegar a San Sebastian.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4E023EF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5CF5A8B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11º Dia (Segunda) SAN SEBASTIAN-BILBAO-SANTANDER (205 km)</w:t>
      </w:r>
    </w:p>
    <w:p w14:paraId="5ED174B7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Saída para Bilbao, capital da província de Biscaia (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247771BD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55330A9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12º Dia (</w:t>
      </w:r>
      <w:proofErr w:type="spellStart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SANTANDER-SANTILLANA DEL MAR-COVADONGA-OVIEDO (235 km)</w:t>
      </w:r>
    </w:p>
    <w:p w14:paraId="337E846F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Saída para a cidade de Santillana </w:t>
      </w:r>
      <w:proofErr w:type="spellStart"/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del</w:t>
      </w:r>
      <w:proofErr w:type="spellEnd"/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560631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Jantar e hospedagem</w:t>
      </w:r>
      <w:r w:rsidRPr="00560631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</w:t>
      </w:r>
    </w:p>
    <w:p w14:paraId="17AB6347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50C632D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13º Dia (</w:t>
      </w:r>
      <w:proofErr w:type="spellStart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OVIEDO-A CORUNHA (295 km)</w:t>
      </w:r>
    </w:p>
    <w:p w14:paraId="67457AA7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à Comunidade de Galiza para chegar a senhoril cidade de A Corunha (A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Coruña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Breve panorâmica. Na parte da tarde, excursão opcional nas Rias Altas, passando pelos típicos lugarejos de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Pontedeume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Betanzos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etc.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F7F598B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39B1386" w14:textId="0E441AF4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14º Dia (Quinta) A CORUNHA-SANTIAGO DE COMPOSTELA (75 km)</w:t>
      </w:r>
    </w:p>
    <w:p w14:paraId="6F48B00D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Santiago de Compostela. Visita à cidade, importante centro de peregrinação, com a Praça do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Obradoiro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Catedral, etc. Tarde livre.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296E1A6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15B91F9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15º Dia (Sexta) SANTIAGO-RIAS BAIXAS-VIGO (90 km)</w:t>
      </w:r>
    </w:p>
    <w:p w14:paraId="30FBA9D1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1AE7EC9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E42AB6A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16º Dia (</w:t>
      </w:r>
      <w:proofErr w:type="gramStart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VIGO-VIANA DO CASTELO-BRAGA-PORTO (220 km)</w:t>
      </w:r>
    </w:p>
    <w:p w14:paraId="3EB6E131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manhã. </w:t>
      </w:r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o Porto.</w:t>
      </w:r>
      <w:r w:rsidRPr="0056063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 Hospedagem</w:t>
      </w:r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08E9ECEC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132BE3A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17º Dia (Domingo) PORTO</w:t>
      </w:r>
    </w:p>
    <w:p w14:paraId="62B87C27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­conhecido “vinho do Porto”. Restante do tempo livre.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5A7FD023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460C519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18º Dia (Segunda) PORTO-COIMBRA (120 km) </w:t>
      </w:r>
    </w:p>
    <w:p w14:paraId="3F764FFC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8E752C9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D5FB380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19º Dia (</w:t>
      </w:r>
      <w:proofErr w:type="spellStart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COIMBRA-FÁTIMA-LISBOA (222 km) </w:t>
      </w:r>
    </w:p>
    <w:p w14:paraId="7B75FE1A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78A22C05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7FB056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20º Dia (</w:t>
      </w:r>
      <w:proofErr w:type="spellStart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</w:t>
      </w:r>
    </w:p>
    <w:p w14:paraId="3D9C71BD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 e café da manhã.</w:t>
      </w:r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35C436BB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374656C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21º Dia (Quinta) LISBOA-CÁCERES-MADRI (613 km) </w:t>
      </w:r>
    </w:p>
    <w:p w14:paraId="6363B0A1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Mundial. Almoço livre. Continuação da viagem para </w:t>
      </w:r>
      <w:proofErr w:type="spellStart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Madri</w:t>
      </w:r>
      <w:proofErr w:type="spellEnd"/>
      <w:r w:rsidRPr="00560631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560631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027C0CE0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C068E91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22º Dia (Sexta) MADRI</w:t>
      </w:r>
    </w:p>
    <w:p w14:paraId="52983C6D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Hoje você pode optar entre uma visita panorâmica pela cidade ou uma excursão de </w:t>
      </w:r>
      <w:proofErr w:type="gram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meio dia</w:t>
      </w:r>
      <w:proofErr w:type="gram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Toledo. Restante do tempo livre. Você pode prolongar sua estadia em </w:t>
      </w:r>
      <w:proofErr w:type="spellStart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ou continuar a viagem como preferir.</w:t>
      </w:r>
    </w:p>
    <w:p w14:paraId="3552F3A5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A59D6CF" w14:textId="77777777" w:rsidR="00560631" w:rsidRPr="00560631" w:rsidRDefault="00560631" w:rsidP="00560631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23º Dia (</w:t>
      </w:r>
      <w:proofErr w:type="gramStart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56063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MADRI-CÁCERES-SEVILHA (588 km) </w:t>
      </w:r>
    </w:p>
    <w:p w14:paraId="7392A32E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6063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União com o 2º dia do itinerário.</w:t>
      </w:r>
    </w:p>
    <w:p w14:paraId="5B8B0FB3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E626C4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560631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560631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560631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560631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526B69BC" w14:textId="77777777" w:rsidR="00560631" w:rsidRDefault="00560631" w:rsidP="00560631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560631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2E1DDE89" w14:textId="77777777" w:rsidR="00560631" w:rsidRDefault="00560631" w:rsidP="00560631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Rotativo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14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10)</w:t>
      </w:r>
    </w:p>
    <w:p w14:paraId="362AD682" w14:textId="77777777" w:rsidR="00957DB7" w:rsidRDefault="00957DB7" w:rsidP="00560631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560631">
      <w:pPr>
        <w:pStyle w:val="cabecerahotelespreciosHoteles-Incluye"/>
        <w:spacing w:line="216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701DFCC5" w14:textId="77777777" w:rsidR="00560631" w:rsidRDefault="00560631" w:rsidP="00560631">
      <w:pPr>
        <w:pStyle w:val="incluyeHoteles-Incluye"/>
        <w:spacing w:after="0" w:line="216" w:lineRule="auto"/>
      </w:pPr>
      <w:r>
        <w:t>•</w:t>
      </w:r>
      <w:r>
        <w:tab/>
        <w:t>Ônibus de luxo com WI-FI, gratuito.</w:t>
      </w:r>
    </w:p>
    <w:p w14:paraId="4976FCA4" w14:textId="77777777" w:rsidR="00560631" w:rsidRDefault="00560631" w:rsidP="00560631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74C6E8C8" w14:textId="77777777" w:rsidR="00560631" w:rsidRDefault="00560631" w:rsidP="00560631">
      <w:pPr>
        <w:pStyle w:val="incluyeHoteles-Incluye"/>
        <w:spacing w:after="0" w:line="216" w:lineRule="auto"/>
      </w:pPr>
      <w:r>
        <w:t>•</w:t>
      </w:r>
      <w:r>
        <w:tab/>
        <w:t xml:space="preserve">Visita com guia local em Sevilha, Córdoba, Granada, Barcelona, Santiago, Porto, Lisboa, </w:t>
      </w:r>
      <w:proofErr w:type="spellStart"/>
      <w:r>
        <w:t>Madri</w:t>
      </w:r>
      <w:proofErr w:type="spellEnd"/>
      <w:r>
        <w:t xml:space="preserve"> o Toledo.</w:t>
      </w:r>
    </w:p>
    <w:p w14:paraId="0DDD2C42" w14:textId="77777777" w:rsidR="00560631" w:rsidRDefault="00560631" w:rsidP="00560631">
      <w:pPr>
        <w:pStyle w:val="incluyeHoteles-Incluye"/>
        <w:spacing w:after="0" w:line="216" w:lineRule="auto"/>
      </w:pPr>
      <w:r>
        <w:t>•</w:t>
      </w:r>
      <w:r>
        <w:tab/>
        <w:t xml:space="preserve">Café da manhã buffet diário. </w:t>
      </w:r>
    </w:p>
    <w:p w14:paraId="78F78D28" w14:textId="77777777" w:rsidR="00560631" w:rsidRDefault="00560631" w:rsidP="00560631">
      <w:pPr>
        <w:pStyle w:val="incluyeHoteles-Incluye"/>
        <w:spacing w:after="0" w:line="216" w:lineRule="auto"/>
      </w:pPr>
      <w:r>
        <w:t>•</w:t>
      </w:r>
      <w:r>
        <w:tab/>
        <w:t>2 almoços, 10 jantares.</w:t>
      </w:r>
    </w:p>
    <w:p w14:paraId="4BEF25AD" w14:textId="77777777" w:rsidR="00560631" w:rsidRDefault="00560631" w:rsidP="00560631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30853823" w14:textId="77777777" w:rsidR="00560631" w:rsidRDefault="00560631" w:rsidP="00560631">
      <w:pPr>
        <w:pStyle w:val="incluyeHoteles-Incluye"/>
        <w:spacing w:after="0" w:line="216" w:lineRule="auto"/>
      </w:pPr>
      <w:r>
        <w:t>•</w:t>
      </w:r>
      <w:r>
        <w:tab/>
        <w:t>Visita a uma adega com degustação de vinhos.</w:t>
      </w:r>
    </w:p>
    <w:p w14:paraId="01C76BD6" w14:textId="77777777" w:rsidR="00560631" w:rsidRDefault="00560631" w:rsidP="00560631">
      <w:pPr>
        <w:pStyle w:val="incluyeHoteles-Incluye"/>
        <w:spacing w:after="0" w:line="216" w:lineRule="auto"/>
      </w:pPr>
      <w:r>
        <w:t>•</w:t>
      </w:r>
      <w:r>
        <w:tab/>
        <w:t>Taxas Municipais em Barcelona e Portugal.</w:t>
      </w:r>
    </w:p>
    <w:p w14:paraId="0A83BB7A" w14:textId="2750735A" w:rsidR="00957DB7" w:rsidRDefault="00957DB7" w:rsidP="00560631">
      <w:pPr>
        <w:pStyle w:val="cabecerahotelespreciosHoteles-Incluye"/>
        <w:spacing w:line="216" w:lineRule="auto"/>
        <w:rPr>
          <w:lang w:val="pt-PT"/>
        </w:rPr>
      </w:pPr>
    </w:p>
    <w:p w14:paraId="0CB8A1CE" w14:textId="77777777" w:rsidR="00560631" w:rsidRPr="00560631" w:rsidRDefault="00560631" w:rsidP="00560631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560631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560631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560631" w:rsidRPr="00560631" w14:paraId="37485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41336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56063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BB0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6063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02501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6063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60631" w:rsidRPr="00560631" w14:paraId="7ECE3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99BE3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227933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908F18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7BF17A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52933A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E6EE76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Meliá Castilla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570F44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0A4350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0293D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EDD9F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CF0016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7880F3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7E43F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018577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69E4F3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72730B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F82897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39E2A1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B7EFAF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790963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8A425E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20EE08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58999A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14FBD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3F607D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658F2D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327D3F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13B173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ED55E7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052DD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BBC640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53CE3A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B60335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6A5C4A5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75D737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33F777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B12641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15562C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977F3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4D1311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A6ED81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 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F22F21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06C07A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0FF866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827FAE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Corunha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69337D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E93739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55255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7EC3B5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26DB9B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C3B5E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41FB3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001C61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4D6E09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831CF8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7F733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7E7D9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A4284D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75AAD8C7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4B3D16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2D9673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76C32A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Coimbra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29D3C9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6063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AEA256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60631" w:rsidRPr="00560631" w14:paraId="2242D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E4EF36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B9DADD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0E078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104508C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560631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5D92E658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 saída 2/</w:t>
      </w:r>
      <w:proofErr w:type="spellStart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o pernoite é feito em a cidade de Alicante, </w:t>
      </w:r>
      <w:proofErr w:type="spellStart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Eurostars</w:t>
      </w:r>
      <w:proofErr w:type="spellEnd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Centrum Hotel, em vez de Valência.</w:t>
      </w:r>
    </w:p>
    <w:p w14:paraId="679BB5DA" w14:textId="77777777" w:rsidR="00560631" w:rsidRPr="00560631" w:rsidRDefault="00560631" w:rsidP="00560631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16/</w:t>
      </w:r>
      <w:proofErr w:type="spellStart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29/Ago, 12, 19/Set, o pernoite é feito na cidade de </w:t>
      </w:r>
      <w:proofErr w:type="spellStart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Sabadell</w:t>
      </w:r>
      <w:proofErr w:type="spellEnd"/>
      <w:r w:rsidRPr="0056063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em vez de Barcelona.</w:t>
      </w:r>
    </w:p>
    <w:p w14:paraId="63D5203E" w14:textId="77777777" w:rsidR="00560631" w:rsidRPr="00560631" w:rsidRDefault="00560631" w:rsidP="00560631">
      <w:pPr>
        <w:pStyle w:val="cabecerahotelespreciosHoteles-Incluye"/>
        <w:spacing w:line="216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5"/>
        <w:gridCol w:w="884"/>
        <w:gridCol w:w="590"/>
        <w:gridCol w:w="884"/>
        <w:gridCol w:w="590"/>
        <w:gridCol w:w="884"/>
        <w:gridCol w:w="590"/>
      </w:tblGrid>
      <w:tr w:rsidR="00560631" w:rsidRPr="00560631" w14:paraId="2CEE3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3175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952C" w14:textId="77777777" w:rsidR="00560631" w:rsidRPr="00560631" w:rsidRDefault="00560631" w:rsidP="0056063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16" w:lineRule="auto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560631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560631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560631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560631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  <w:p w14:paraId="07D6711C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Começando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 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na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 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cidade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 que 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você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 preferir</w:t>
            </w:r>
          </w:p>
        </w:tc>
        <w:tc>
          <w:tcPr>
            <w:tcW w:w="147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DF485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TRECHO MÍNIMO </w:t>
            </w:r>
          </w:p>
          <w:p w14:paraId="3A5A78BE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de 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utilização</w:t>
            </w:r>
            <w:proofErr w:type="spellEnd"/>
          </w:p>
          <w:p w14:paraId="3BD6F67A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5 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dias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 (4 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noites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)</w:t>
            </w:r>
          </w:p>
        </w:tc>
        <w:tc>
          <w:tcPr>
            <w:tcW w:w="147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A7DE9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 adicional</w:t>
            </w:r>
          </w:p>
          <w:p w14:paraId="4D7D3A72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(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preço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 por 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noite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)</w:t>
            </w:r>
          </w:p>
        </w:tc>
        <w:tc>
          <w:tcPr>
            <w:tcW w:w="147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80958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ITINERARIO COMPLETO </w:t>
            </w:r>
          </w:p>
          <w:p w14:paraId="78CB5E51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</w:pPr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23 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dias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 xml:space="preserve"> (22 </w:t>
            </w:r>
            <w:proofErr w:type="spellStart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noites</w:t>
            </w:r>
            <w:proofErr w:type="spellEnd"/>
            <w:r w:rsidRPr="00560631">
              <w:rPr>
                <w:rFonts w:ascii="Router-Medium" w:hAnsi="Router-Medium" w:cs="Router-Medium"/>
                <w:b/>
                <w:bCs/>
                <w:color w:val="000000"/>
                <w:spacing w:val="-3"/>
                <w:w w:val="90"/>
                <w:sz w:val="17"/>
                <w:szCs w:val="17"/>
              </w:rPr>
              <w:t>)</w:t>
            </w:r>
          </w:p>
        </w:tc>
      </w:tr>
      <w:tr w:rsidR="00560631" w:rsidRPr="00560631" w14:paraId="3F1DBB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3175" w:type="dxa"/>
            <w:tcBorders>
              <w:top w:val="single" w:sz="5" w:space="0" w:color="D9000D"/>
              <w:left w:val="single" w:sz="6" w:space="0" w:color="000000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4DFD8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884" w:type="dxa"/>
            <w:tcBorders>
              <w:top w:val="single" w:sz="5" w:space="0" w:color="D9000D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C377C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90" w:type="dxa"/>
            <w:tcBorders>
              <w:top w:val="single" w:sz="5" w:space="0" w:color="D9000D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EB97DF7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884" w:type="dxa"/>
            <w:tcBorders>
              <w:top w:val="single" w:sz="5" w:space="0" w:color="D9000D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587B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90" w:type="dxa"/>
            <w:tcBorders>
              <w:top w:val="single" w:sz="5" w:space="0" w:color="D9000D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9A921CE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884" w:type="dxa"/>
            <w:tcBorders>
              <w:top w:val="single" w:sz="5" w:space="0" w:color="D9000D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9B61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90" w:type="dxa"/>
            <w:tcBorders>
              <w:top w:val="single" w:sz="5" w:space="0" w:color="D9000D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58F8CEA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560631" w:rsidRPr="00560631" w14:paraId="3703F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7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9EF8CE" w14:textId="77777777" w:rsidR="00560631" w:rsidRPr="00560631" w:rsidRDefault="00560631" w:rsidP="00560631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BBF16B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780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297601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$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A0DFED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195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BB5F98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$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4EEB30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3.895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A16747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$</w:t>
            </w:r>
          </w:p>
        </w:tc>
      </w:tr>
      <w:tr w:rsidR="00560631" w:rsidRPr="00560631" w14:paraId="3AFE6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7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FFDDFF" w14:textId="77777777" w:rsidR="00560631" w:rsidRPr="00560631" w:rsidRDefault="00560631" w:rsidP="005606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F43EE1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285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1CFCE7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$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1F087B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75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951300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$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06C94F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1.440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659B2A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$</w:t>
            </w:r>
          </w:p>
        </w:tc>
      </w:tr>
      <w:tr w:rsidR="00560631" w:rsidRPr="00560631" w14:paraId="31689F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7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DB5EB6" w14:textId="77777777" w:rsidR="00560631" w:rsidRPr="00560631" w:rsidRDefault="00560631" w:rsidP="005606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12, 13, 19 (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4, 10 (Feira),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</w:t>
            </w:r>
          </w:p>
          <w:p w14:paraId="73CD4FEB" w14:textId="77777777" w:rsidR="00560631" w:rsidRPr="00560631" w:rsidRDefault="00560631" w:rsidP="005606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(data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7FE87A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065EC6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$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6E8C39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64CAF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B8B795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679915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</w:tr>
      <w:tr w:rsidR="00560631" w:rsidRPr="00560631" w14:paraId="61482B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175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AF9EC6" w14:textId="77777777" w:rsidR="00560631" w:rsidRPr="00560631" w:rsidRDefault="00560631" w:rsidP="005606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11, 18 (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2, 9 (Feira),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</w:t>
            </w:r>
          </w:p>
          <w:p w14:paraId="0D6ADD76" w14:textId="77777777" w:rsidR="00560631" w:rsidRPr="00560631" w:rsidRDefault="00560631" w:rsidP="0056063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(data 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BEAEF0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4A1A6F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E4E7B8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—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9A5E0C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16FB42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590" w:type="dxa"/>
            <w:tcBorders>
              <w:top w:val="single" w:sz="6" w:space="0" w:color="3F3F3F"/>
              <w:left w:val="single" w:sz="6" w:space="0" w:color="3F3F3F"/>
              <w:bottom w:val="single" w:sz="6" w:space="0" w:color="3F3F3F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B1C10E" w14:textId="77777777" w:rsidR="00560631" w:rsidRPr="00560631" w:rsidRDefault="00560631" w:rsidP="0056063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6063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$</w:t>
            </w:r>
          </w:p>
        </w:tc>
      </w:tr>
    </w:tbl>
    <w:p w14:paraId="415E1842" w14:textId="77777777" w:rsidR="0021700A" w:rsidRPr="007D5E33" w:rsidRDefault="0021700A" w:rsidP="00560631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60631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6063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60631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560631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560631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560631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560631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560631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6063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6063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cortespreciosHoteles-Incluye">
    <w:name w:val="cortes precios (Hoteles-Incluye)"/>
    <w:basedOn w:val="textohotelesnegritaHoteles-Incluye"/>
    <w:uiPriority w:val="99"/>
    <w:rsid w:val="00560631"/>
    <w:pPr>
      <w:jc w:val="center"/>
    </w:pPr>
    <w:rPr>
      <w:rFonts w:ascii="Router-Medium" w:hAnsi="Router-Medium" w:cs="Router-Medium"/>
      <w:spacing w:val="-3"/>
    </w:rPr>
  </w:style>
  <w:style w:type="paragraph" w:customStyle="1" w:styleId="habdoblenegroprecios">
    <w:name w:val="hab doble negro (precios)"/>
    <w:basedOn w:val="Ningnestilodeprrafo"/>
    <w:uiPriority w:val="99"/>
    <w:rsid w:val="0056063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6063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56063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6063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1384</Words>
  <Characters>7618</Characters>
  <Application>Microsoft Office Word</Application>
  <DocSecurity>0</DocSecurity>
  <Lines>63</Lines>
  <Paragraphs>17</Paragraphs>
  <ScaleCrop>false</ScaleCrop>
  <Company/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2024-07-04T08:19:00Z</dcterms:modified>
</cp:coreProperties>
</file>