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79173" w14:textId="77777777" w:rsidR="00B13CA6" w:rsidRPr="00B13CA6" w:rsidRDefault="00B13CA6" w:rsidP="00B13CA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B13CA6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Lisboa y Madrid</w:t>
      </w:r>
    </w:p>
    <w:p w14:paraId="18B729E0" w14:textId="77777777" w:rsidR="00B13CA6" w:rsidRDefault="00B13CA6" w:rsidP="00B13CA6">
      <w:pPr>
        <w:pStyle w:val="codigocabecera"/>
        <w:spacing w:line="240" w:lineRule="auto"/>
        <w:jc w:val="left"/>
      </w:pPr>
      <w:r>
        <w:t>C-34203</w:t>
      </w:r>
    </w:p>
    <w:p w14:paraId="48887611" w14:textId="6E5706CE" w:rsidR="00957DB7" w:rsidRDefault="00B13CA6" w:rsidP="00B13CA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55EF278" w14:textId="77777777" w:rsidR="00B13CA6" w:rsidRDefault="00957DB7" w:rsidP="00B13CA6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13CA6">
        <w:t>Lisboa</w:t>
      </w:r>
      <w:proofErr w:type="gramEnd"/>
      <w:r w:rsidR="00B13CA6">
        <w:t xml:space="preserve"> 3. Madrid 4.</w:t>
      </w:r>
    </w:p>
    <w:p w14:paraId="1899E14E" w14:textId="3688D17E" w:rsidR="00957DB7" w:rsidRDefault="00957DB7" w:rsidP="00B13CA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307743B" w14:textId="77777777" w:rsidR="00B13CA6" w:rsidRPr="00B13CA6" w:rsidRDefault="00B13CA6" w:rsidP="00B13C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1002C5B1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Lisboa. Recepción y traslado al hotel. </w:t>
      </w:r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Resto del día libre.</w:t>
      </w:r>
    </w:p>
    <w:p w14:paraId="5566CB00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386A593" w14:textId="77777777" w:rsidR="00B13CA6" w:rsidRPr="00B13CA6" w:rsidRDefault="00B13CA6" w:rsidP="00B13C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3F8AEBCB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B13CA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panorámica de esta bella ciudad, situada en la desembocadura del río Tajo: Mirador del Parque, Plaza de Eduardo VII, Plaza del Rossio, Avenida da </w:t>
      </w:r>
      <w:proofErr w:type="spellStart"/>
      <w:r w:rsidRPr="00B13CA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Liberdade</w:t>
      </w:r>
      <w:proofErr w:type="spellEnd"/>
      <w:r w:rsidRPr="00B13CA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Barrio </w:t>
      </w:r>
      <w:proofErr w:type="spellStart"/>
      <w:r w:rsidRPr="00B13CA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Madragoa</w:t>
      </w:r>
      <w:proofErr w:type="spellEnd"/>
      <w:r w:rsidRPr="00B13CA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B13CA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Cascais</w:t>
      </w:r>
      <w:proofErr w:type="spellEnd"/>
      <w:r w:rsidRPr="00B13CA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, Estoril.</w:t>
      </w:r>
    </w:p>
    <w:p w14:paraId="4F849A18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D187245" w14:textId="77777777" w:rsidR="00B13CA6" w:rsidRPr="00B13CA6" w:rsidRDefault="00B13CA6" w:rsidP="00B13C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</w:t>
      </w:r>
      <w:proofErr w:type="gramStart"/>
      <w:r w:rsidRPr="00B13CA6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Viernes</w:t>
      </w:r>
      <w:proofErr w:type="gramEnd"/>
      <w:r w:rsidRPr="00B13CA6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LISBOA-FATIMA-LISBOA (264 km)</w:t>
      </w:r>
    </w:p>
    <w:p w14:paraId="1DE49BF5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salida hacia Fátima, importante centro de peregrinación. Tiempo libre para visitar la Basílica y posteriormente regreso a Lisboa.</w:t>
      </w:r>
    </w:p>
    <w:p w14:paraId="663FC624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7A13F80" w14:textId="77777777" w:rsidR="00B13CA6" w:rsidRPr="00B13CA6" w:rsidRDefault="00B13CA6" w:rsidP="00B13C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4º (</w:t>
      </w:r>
      <w:proofErr w:type="gramStart"/>
      <w:r w:rsidRPr="00B13CA6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Sábado</w:t>
      </w:r>
      <w:proofErr w:type="gramEnd"/>
      <w:r w:rsidRPr="00B13CA6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LISBOA-CACERES-MADRID (613 km)</w:t>
      </w:r>
    </w:p>
    <w:p w14:paraId="400DE4F8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la frontera española para llegar hasta Cáceres. Tiempo libre para conocer su Plaza Mayor y el casco antiguo con su barrio medieval, considerado Patrimonio de la Humanidad. Almuerzo libre. Posteriormente continuación del viaje hacia Madrid. Llegada y </w:t>
      </w:r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7015E544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309667B" w14:textId="77777777" w:rsidR="00B13CA6" w:rsidRPr="00B13CA6" w:rsidRDefault="00B13CA6" w:rsidP="00B13C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MADRID</w:t>
      </w:r>
    </w:p>
    <w:p w14:paraId="6AAD2B10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mañana, visita panorámica de la ciudad con amplio recorrido a través de sus </w:t>
      </w:r>
      <w:proofErr w:type="spellStart"/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>mas</w:t>
      </w:r>
      <w:proofErr w:type="spellEnd"/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importantes avenidas, plazas y edificios. Resto del día libre.</w:t>
      </w:r>
    </w:p>
    <w:p w14:paraId="1059EF5D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5408180" w14:textId="77777777" w:rsidR="00B13CA6" w:rsidRPr="00B13CA6" w:rsidRDefault="00B13CA6" w:rsidP="00B13C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</w:t>
      </w:r>
      <w:proofErr w:type="gramStart"/>
      <w:r w:rsidRPr="00B13CA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B13CA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MADRID-TOLEDO-MADRID (140 km)</w:t>
      </w:r>
    </w:p>
    <w:p w14:paraId="76B4E69C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r w:rsidRPr="00B13CA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Por la mañana salida hacia la Imperial ciudad de Toledo. Visita panorámica desde el Mirador del Valle y paseo por el casco antiguo. Regreso a Madrid y resto del tiempo libre para disfrutar de esta cosmopolita ciudad llena de ambiente.</w:t>
      </w:r>
    </w:p>
    <w:p w14:paraId="14FFEA15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8C3E166" w14:textId="77777777" w:rsidR="00B13CA6" w:rsidRPr="00B13CA6" w:rsidRDefault="00B13CA6" w:rsidP="00B13C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4DAAE19E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Día libre para compras o actividades personales. Recomendamos excursiones opcionales a las monumentales ciudades </w:t>
      </w:r>
      <w:proofErr w:type="spellStart"/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>Avila</w:t>
      </w:r>
      <w:proofErr w:type="spellEnd"/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Segovia, o El Escorial y Valle de los </w:t>
      </w:r>
      <w:proofErr w:type="spellStart"/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>Caidos</w:t>
      </w:r>
      <w:proofErr w:type="spellEnd"/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>, o disfrutar de la importante oferta cultural que ofrece la capital de España.</w:t>
      </w:r>
    </w:p>
    <w:p w14:paraId="2F9E42E4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578EC28" w14:textId="77777777" w:rsidR="00B13CA6" w:rsidRPr="00B13CA6" w:rsidRDefault="00B13CA6" w:rsidP="00B13CA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B13CA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6B08B7BC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proofErr w:type="spellStart"/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Fín</w:t>
      </w:r>
      <w:proofErr w:type="spellEnd"/>
      <w:r w:rsidRPr="00B13CA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de los servicios.</w:t>
      </w:r>
      <w:r w:rsidRPr="00B13CA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Puede finalizar sus servicios este día en Madrid o regresar a Lisboa en nuestro autobús sin costo adicional finalizando a la llegada a Lisboa. </w:t>
      </w:r>
    </w:p>
    <w:p w14:paraId="487D9524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4CF6ADC" w14:textId="77777777" w:rsidR="00B13CA6" w:rsidRPr="00B13CA6" w:rsidRDefault="00B13CA6" w:rsidP="00B13CA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B13CA6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74433929" w14:textId="77777777" w:rsidR="00B13CA6" w:rsidRPr="00B13CA6" w:rsidRDefault="00B13CA6" w:rsidP="00B13CA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B13CA6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B13CA6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Durante la estancia en Madrid no se dispondrá de servicios de guía correo. Las visitas en Madrid se realizan en tour regular.</w:t>
      </w:r>
    </w:p>
    <w:p w14:paraId="51F4BF6C" w14:textId="77777777" w:rsidR="00B13CA6" w:rsidRPr="00B13CA6" w:rsidRDefault="00B13CA6" w:rsidP="00B13CA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B13CA6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B13CA6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También puede realizar los mismos servicios comenzando en Madrid los sábados, viajando a Lisboa en nuestro autocar el miércoles siguiente, y finalizando en Lisboa el sábado. </w:t>
      </w:r>
    </w:p>
    <w:p w14:paraId="356070DF" w14:textId="77777777" w:rsidR="00B13CA6" w:rsidRPr="00B13CA6" w:rsidRDefault="00B13CA6" w:rsidP="00B13CA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B13CA6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B13CA6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El precio y los servicios no varían.</w:t>
      </w:r>
    </w:p>
    <w:p w14:paraId="362AD682" w14:textId="77777777" w:rsidR="00957DB7" w:rsidRDefault="00957DB7" w:rsidP="00B13CA6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1FB95FE" w14:textId="77777777" w:rsidR="00AB676D" w:rsidRPr="00AB676D" w:rsidRDefault="00AB676D" w:rsidP="00B13CA6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93B8E"/>
          <w:spacing w:val="2"/>
        </w:rPr>
      </w:pPr>
      <w:r w:rsidRPr="00AB676D">
        <w:rPr>
          <w:rFonts w:ascii="CoHeadline-Bold" w:hAnsi="CoHeadline-Bold" w:cs="CoHeadline-Bold"/>
          <w:b/>
          <w:bCs/>
          <w:color w:val="B93B8E"/>
          <w:spacing w:val="2"/>
          <w:sz w:val="20"/>
          <w:szCs w:val="20"/>
        </w:rPr>
        <w:t>Salidas desde</w:t>
      </w:r>
      <w:r w:rsidRPr="00AB676D">
        <w:rPr>
          <w:rFonts w:ascii="CoHeadline-Bold" w:hAnsi="CoHeadline-Bold" w:cs="CoHeadline-Bold"/>
          <w:b/>
          <w:bCs/>
          <w:color w:val="B93B8E"/>
          <w:spacing w:val="2"/>
        </w:rPr>
        <w:t xml:space="preserve"> LISBOA</w:t>
      </w:r>
    </w:p>
    <w:p w14:paraId="6C0A8D37" w14:textId="77777777" w:rsidR="00B13CA6" w:rsidRDefault="00B13CA6" w:rsidP="00B13CA6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Miércoles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0E376E41" w14:textId="77777777" w:rsidR="00BD69F6" w:rsidRDefault="00BD69F6" w:rsidP="00B13CA6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B13CA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0C9DBBA2" w14:textId="77777777" w:rsidR="00B13CA6" w:rsidRDefault="00B13CA6" w:rsidP="00B13CA6">
      <w:pPr>
        <w:pStyle w:val="incluyeHoteles-Incluye"/>
        <w:spacing w:after="0" w:line="240" w:lineRule="auto"/>
      </w:pPr>
      <w:r>
        <w:t>•</w:t>
      </w:r>
      <w:r>
        <w:tab/>
        <w:t>Traslado: llegada Lisboa.</w:t>
      </w:r>
    </w:p>
    <w:p w14:paraId="1A33FC70" w14:textId="77777777" w:rsidR="00B13CA6" w:rsidRDefault="00B13CA6" w:rsidP="00B13CA6">
      <w:pPr>
        <w:pStyle w:val="incluyeHoteles-Incluye"/>
        <w:spacing w:after="0" w:line="240" w:lineRule="auto"/>
      </w:pPr>
      <w:r>
        <w:t>•</w:t>
      </w:r>
      <w:r>
        <w:tab/>
        <w:t xml:space="preserve">Autocar de </w:t>
      </w:r>
      <w:proofErr w:type="gramStart"/>
      <w:r>
        <w:t>lujo  con</w:t>
      </w:r>
      <w:proofErr w:type="gramEnd"/>
      <w:r>
        <w:t xml:space="preserve"> WI-FI, gratuito.</w:t>
      </w:r>
    </w:p>
    <w:p w14:paraId="57680C35" w14:textId="77777777" w:rsidR="00B13CA6" w:rsidRDefault="00B13CA6" w:rsidP="00B13CA6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4DA93DF2" w14:textId="77777777" w:rsidR="00B13CA6" w:rsidRDefault="00B13CA6" w:rsidP="00B13CA6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70BA4DF2" w14:textId="77777777" w:rsidR="00B13CA6" w:rsidRDefault="00B13CA6" w:rsidP="00B13CA6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Lisboa, </w:t>
      </w:r>
      <w:proofErr w:type="gramStart"/>
      <w:r>
        <w:t>Madrid  y</w:t>
      </w:r>
      <w:proofErr w:type="gramEnd"/>
      <w:r>
        <w:t xml:space="preserve"> Toledo.</w:t>
      </w:r>
    </w:p>
    <w:p w14:paraId="364D1F5F" w14:textId="77777777" w:rsidR="00B13CA6" w:rsidRDefault="00B13CA6" w:rsidP="00B13CA6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7B94CEA" w14:textId="77777777" w:rsidR="00B13CA6" w:rsidRDefault="00B13CA6" w:rsidP="00B13CA6">
      <w:pPr>
        <w:pStyle w:val="incluyeHoteles-Incluye"/>
        <w:spacing w:after="0" w:line="240" w:lineRule="auto"/>
      </w:pPr>
      <w:r>
        <w:t>•</w:t>
      </w:r>
      <w:r>
        <w:tab/>
        <w:t>Tasa Municipal en Lisboa.</w:t>
      </w:r>
    </w:p>
    <w:p w14:paraId="415E1842" w14:textId="77777777" w:rsidR="0021700A" w:rsidRDefault="0021700A" w:rsidP="00B13CA6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E2434EA" w14:textId="77777777" w:rsidR="00B13CA6" w:rsidRPr="00B13CA6" w:rsidRDefault="00B13CA6" w:rsidP="00B13CA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B13CA6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B13CA6" w:rsidRPr="00B13CA6" w14:paraId="56C09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DD63" w14:textId="77777777" w:rsidR="00B13CA6" w:rsidRPr="00B13CA6" w:rsidRDefault="00B13CA6" w:rsidP="00B13CA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13CA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D36A" w14:textId="77777777" w:rsidR="00B13CA6" w:rsidRPr="00B13CA6" w:rsidRDefault="00B13CA6" w:rsidP="00B13CA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13CA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690A" w14:textId="77777777" w:rsidR="00B13CA6" w:rsidRPr="00B13CA6" w:rsidRDefault="00B13CA6" w:rsidP="00B13CA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13CA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13CA6" w:rsidRPr="00B13CA6" w14:paraId="2C4A4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A9264" w14:textId="77777777" w:rsidR="00B13CA6" w:rsidRPr="00B13CA6" w:rsidRDefault="00B13CA6" w:rsidP="00B13CA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3C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ECD83" w14:textId="77777777" w:rsidR="00B13CA6" w:rsidRPr="00B13CA6" w:rsidRDefault="00B13CA6" w:rsidP="00B13CA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13C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EE37F" w14:textId="77777777" w:rsidR="00B13CA6" w:rsidRPr="00B13CA6" w:rsidRDefault="00B13CA6" w:rsidP="00B13CA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3C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13CA6" w:rsidRPr="00B13CA6" w14:paraId="4041F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31F4" w14:textId="77777777" w:rsidR="00B13CA6" w:rsidRPr="00B13CA6" w:rsidRDefault="00B13CA6" w:rsidP="00B13CA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3C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923ED" w14:textId="77777777" w:rsidR="00B13CA6" w:rsidRPr="00B13CA6" w:rsidRDefault="00B13CA6" w:rsidP="00B13CA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3C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3FD1D" w14:textId="77777777" w:rsidR="00B13CA6" w:rsidRPr="00B13CA6" w:rsidRDefault="00B13CA6" w:rsidP="00B13CA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3C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</w:tbl>
    <w:p w14:paraId="7931E2D8" w14:textId="77777777" w:rsidR="00B13CA6" w:rsidRPr="00B13CA6" w:rsidRDefault="00B13CA6" w:rsidP="00B13CA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B13CA6" w:rsidRPr="00B13CA6" w14:paraId="69C89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873A8" w14:textId="77777777" w:rsidR="00B13CA6" w:rsidRPr="00B13CA6" w:rsidRDefault="00B13CA6" w:rsidP="00B13CA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B13CA6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98D2" w14:textId="77777777" w:rsidR="00B13CA6" w:rsidRPr="00B13CA6" w:rsidRDefault="00B13CA6" w:rsidP="00B13CA6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B13CA6" w:rsidRPr="00B13CA6" w14:paraId="0EF04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8F960" w14:textId="77777777" w:rsidR="00B13CA6" w:rsidRPr="00B13CA6" w:rsidRDefault="00B13CA6" w:rsidP="00B13CA6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A966" w14:textId="77777777" w:rsidR="00B13CA6" w:rsidRPr="00B13CA6" w:rsidRDefault="00B13CA6" w:rsidP="00B13CA6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1867982" w14:textId="77777777" w:rsidR="00B13CA6" w:rsidRPr="00B13CA6" w:rsidRDefault="00B13CA6" w:rsidP="00B13CA6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B13CA6" w:rsidRPr="00B13CA6" w14:paraId="38A7C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D4E5AB" w14:textId="77777777" w:rsidR="00B13CA6" w:rsidRPr="00B13CA6" w:rsidRDefault="00B13CA6" w:rsidP="00B13CA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13CA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7BA425" w14:textId="77777777" w:rsidR="00B13CA6" w:rsidRPr="00B13CA6" w:rsidRDefault="00B13CA6" w:rsidP="00B13C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3C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1.235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54DCCF" w14:textId="77777777" w:rsidR="00B13CA6" w:rsidRPr="00B13CA6" w:rsidRDefault="00B13CA6" w:rsidP="00B13C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3C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13CA6" w:rsidRPr="00B13CA6" w14:paraId="183C4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C93FF5" w14:textId="77777777" w:rsidR="00B13CA6" w:rsidRPr="00B13CA6" w:rsidRDefault="00B13CA6" w:rsidP="00B13CA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13C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13C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B13C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A74CF5" w14:textId="77777777" w:rsidR="00B13CA6" w:rsidRPr="00B13CA6" w:rsidRDefault="00B13CA6" w:rsidP="00B13C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3C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401A43" w14:textId="77777777" w:rsidR="00B13CA6" w:rsidRPr="00B13CA6" w:rsidRDefault="00B13CA6" w:rsidP="00B13C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3C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13CA6" w:rsidRPr="00B13CA6" w14:paraId="6B734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44A595" w14:textId="77777777" w:rsidR="00B13CA6" w:rsidRPr="00B13CA6" w:rsidRDefault="00B13CA6" w:rsidP="00B13CA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B13C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B13C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B13C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B13CA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912988" w14:textId="77777777" w:rsidR="00B13CA6" w:rsidRPr="00B13CA6" w:rsidRDefault="00B13CA6" w:rsidP="00B13C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3C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F32F87" w14:textId="77777777" w:rsidR="00B13CA6" w:rsidRPr="00B13CA6" w:rsidRDefault="00B13CA6" w:rsidP="00B13CA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13CA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0BDAFE46" w14:textId="77777777" w:rsidR="00B13CA6" w:rsidRPr="00B13CA6" w:rsidRDefault="00B13CA6" w:rsidP="00B13CA6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85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B13CA6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B13CA6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B13CA6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7D8956C6" w14:textId="77777777" w:rsidR="00B13CA6" w:rsidRPr="007D5E33" w:rsidRDefault="00B13CA6" w:rsidP="00B13CA6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B13CA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B676D"/>
    <w:rsid w:val="00AC6703"/>
    <w:rsid w:val="00B05A44"/>
    <w:rsid w:val="00B13CA6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13CA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13CA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B13CA6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B13CA6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13CA6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B13CA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13CA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13CA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B13CA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B13CA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13CA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13CA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13CA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481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2024-07-18T15:06:00Z</dcterms:modified>
</cp:coreProperties>
</file>