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C04AC" w14:textId="77777777" w:rsidR="00025409" w:rsidRPr="00025409" w:rsidRDefault="00025409" w:rsidP="0002540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025409">
        <w:rPr>
          <w:rFonts w:ascii="CoHeadline-Regular" w:hAnsi="CoHeadline-Regular" w:cs="CoHeadline-Regular"/>
          <w:color w:val="254596"/>
          <w:spacing w:val="-2"/>
          <w:sz w:val="44"/>
          <w:szCs w:val="44"/>
        </w:rPr>
        <w:t>Itália e Costa do Mediterrâneo</w:t>
      </w:r>
    </w:p>
    <w:p w14:paraId="144C1CB8" w14:textId="77777777" w:rsidR="00025409" w:rsidRPr="00025409" w:rsidRDefault="00025409" w:rsidP="0002540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025409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De Veneza a Madri</w:t>
      </w:r>
    </w:p>
    <w:p w14:paraId="0109FA8F" w14:textId="77777777" w:rsidR="00025409" w:rsidRDefault="00025409" w:rsidP="00025409">
      <w:pPr>
        <w:pStyle w:val="codigocabecera"/>
        <w:spacing w:line="240" w:lineRule="auto"/>
        <w:jc w:val="left"/>
      </w:pPr>
      <w:r>
        <w:t>C-51111 e C-31131</w:t>
      </w:r>
    </w:p>
    <w:p w14:paraId="48887611" w14:textId="13FCE50C" w:rsidR="00957DB7" w:rsidRDefault="00025409" w:rsidP="0002540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761D99F" w14:textId="77777777" w:rsidR="00025409" w:rsidRDefault="008D5D52" w:rsidP="00025409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025409">
        <w:t>Veneza 1. Florença 1. Roma 3. Nice 1. Barcelona 1. Madri 2.</w:t>
      </w:r>
    </w:p>
    <w:p w14:paraId="72E4EF22" w14:textId="5FE68825" w:rsidR="008D5D52" w:rsidRDefault="008D5D52" w:rsidP="0002540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64ECB8B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Domingo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Terça) BRASIL-VENEZA</w:t>
      </w:r>
    </w:p>
    <w:p w14:paraId="47E391FA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Veneza. Noite a bordo. </w:t>
      </w:r>
    </w:p>
    <w:p w14:paraId="0063EEAE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C827EF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Segunda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Quarta) VENEZA</w:t>
      </w:r>
    </w:p>
    <w:p w14:paraId="5DB0C16F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Veneza-Marco Polo. Assistência e traslado ao hotel. 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60F99DB7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245217" w14:textId="229BC648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Terça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Quinta)VENEZA-FLORENÇA (256 km)</w:t>
      </w:r>
    </w:p>
    <w:p w14:paraId="036E29AE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3441AC36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786FB4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4º Dia (</w:t>
      </w:r>
      <w:r w:rsidRPr="00025409">
        <w:rPr>
          <w:rFonts w:ascii="Router-Bold" w:hAnsi="Router-Bold" w:cs="Router-Bold"/>
          <w:b/>
          <w:bCs/>
          <w:color w:val="009640"/>
          <w:spacing w:val="-3"/>
          <w:w w:val="90"/>
          <w:sz w:val="16"/>
          <w:szCs w:val="16"/>
        </w:rPr>
        <w:t>Quarta</w:t>
      </w:r>
      <w:r w:rsidRPr="0002540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o Sexta)FLORENÇA-ROMA (275 km)</w:t>
      </w:r>
    </w:p>
    <w:p w14:paraId="65622F4B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02BD4776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6B2CF8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Quinta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Sabado) ROMA</w:t>
      </w:r>
    </w:p>
    <w:p w14:paraId="54A8FB4A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71BD2484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02EC59B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Sexta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Domingo) ROMA</w:t>
      </w:r>
    </w:p>
    <w:p w14:paraId="1D5F8322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74366F30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75489BC" w14:textId="3BC35686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Sábado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Segunda) ROMA-PISA-NICE (710 km)</w:t>
      </w:r>
    </w:p>
    <w:p w14:paraId="3134D088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 Nice, capital da Riviera Francesa.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participar de uma excursão opcional para conhecer o Principado de Mônaco visitando a parte histórica e a colina de  Monte Carlo, onde se encontra seu famoso cassino.</w:t>
      </w:r>
    </w:p>
    <w:p w14:paraId="5230C613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42BAA7C" w14:textId="4FDB1404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Domingo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Terça) NICE-BARCELONA (665 km)</w:t>
      </w:r>
    </w:p>
    <w:p w14:paraId="0A3819E3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2545CDD7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1F689AD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Segunda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Quarta) BARCELONA-ZARAGOZA-MADRI (635 km)</w:t>
      </w:r>
    </w:p>
    <w:p w14:paraId="6A0C59C8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6DD46BD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EFC5E3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Terça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Quinta) MADRI </w:t>
      </w:r>
    </w:p>
    <w:p w14:paraId="0687474C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0EC6DA12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A8A580" w14:textId="77777777" w:rsidR="00025409" w:rsidRPr="00025409" w:rsidRDefault="00025409" w:rsidP="000254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r w:rsidRPr="00025409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Quarta</w:t>
      </w:r>
      <w:r w:rsidRPr="0002540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Sexta) MADRI </w:t>
      </w:r>
    </w:p>
    <w:p w14:paraId="49E20BD9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2540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  <w:r w:rsidRPr="0002540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prolongar a sua estadia na Espanha ou participar de um circuito na Andaluzia ou Portugal.</w:t>
      </w:r>
    </w:p>
    <w:p w14:paraId="362AD682" w14:textId="77777777" w:rsidR="00957DB7" w:rsidRDefault="00957DB7" w:rsidP="0002540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7C1CCD7" w14:textId="77777777" w:rsidR="00025409" w:rsidRPr="00025409" w:rsidRDefault="008D5D52" w:rsidP="00025409">
      <w:pPr>
        <w:pStyle w:val="cabecerahotelespreciosHoteles-Incluye"/>
        <w:spacing w:after="0" w:line="240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025409">
        <w:rPr>
          <w:color w:val="0A38FF"/>
        </w:rPr>
        <w:t xml:space="preserve"> </w:t>
      </w:r>
      <w:r w:rsidR="00025409" w:rsidRPr="00025409">
        <w:rPr>
          <w:color w:val="254596"/>
        </w:rPr>
        <w:t>Domingos ou 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73"/>
        <w:gridCol w:w="272"/>
        <w:gridCol w:w="272"/>
        <w:gridCol w:w="272"/>
        <w:gridCol w:w="272"/>
        <w:gridCol w:w="272"/>
        <w:gridCol w:w="272"/>
        <w:gridCol w:w="272"/>
        <w:gridCol w:w="273"/>
        <w:gridCol w:w="272"/>
      </w:tblGrid>
      <w:tr w:rsidR="00025409" w:rsidRPr="00025409" w14:paraId="12E9F00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4C2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DA7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FBD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730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38F9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8957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A320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D845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9A24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576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F6A5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588781B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3A4E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876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FFD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D17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A850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E14E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117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57B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149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261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51D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0DB27C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5CE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953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E2A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1CC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E9E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A36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61A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445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D2E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F54F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AA82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3489D67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1FE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59F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9D3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FE7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AB6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E45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A77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1DA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9A4A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25A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BF2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35F4EF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B17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872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202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761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B04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C44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9C0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64A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1A2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848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8BE7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511575E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6EB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65C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39B8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364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84A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F23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C3C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920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874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ECC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B39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538CFDA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55D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D54E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D8E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8E9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7EE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8A0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236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F47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69F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89D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9D0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34989F1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A1C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D67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83E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AFA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3E4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75F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841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D1D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6E5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952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11E7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0C0A5E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01F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B38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33F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EF0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17B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B37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392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D9C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435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77D0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C2F2C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64608F6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05E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E6F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D4E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1BE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5EC8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E28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B7B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399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82A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C84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B2F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095A4F6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D65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3188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0B64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FE521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E8B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C559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B8A2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D567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8CE3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AA58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CF8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684C46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13E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98C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0C2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B8F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A72E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8C8A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7B8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B09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A1EB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8106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960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15BEEB2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0EF8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11D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457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B05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9F71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A7D6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AB4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001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F2B0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0C79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6330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25409" w:rsidRPr="00025409" w14:paraId="1619185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F76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F16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F05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C6A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72A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017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8CF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BB8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CA7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2300F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9594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5BC7D00B" w14:textId="77777777" w:rsidR="00025409" w:rsidRPr="00025409" w:rsidRDefault="00025409" w:rsidP="000254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02540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lastRenderedPageBreak/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34E68CBF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Traslado: Chegada Veneza.</w:t>
      </w:r>
    </w:p>
    <w:p w14:paraId="0BB250A9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52CD0BA1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F440E16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Visita com guia local em Veneza, Florença, Roma e Madri.</w:t>
      </w:r>
    </w:p>
    <w:p w14:paraId="10DD195E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0D22E78B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F198269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Nécessaire com amenidades.</w:t>
      </w:r>
    </w:p>
    <w:p w14:paraId="60ACB17C" w14:textId="77777777" w:rsidR="00025409" w:rsidRDefault="00025409" w:rsidP="00025409">
      <w:pPr>
        <w:pStyle w:val="incluyeHoteles-Incluye"/>
        <w:spacing w:after="0" w:line="240" w:lineRule="auto"/>
      </w:pPr>
      <w:r>
        <w:t>•</w:t>
      </w:r>
      <w:r>
        <w:tab/>
        <w:t>Taxas Municipais em Itália, Nice e Barcelona.</w:t>
      </w:r>
    </w:p>
    <w:p w14:paraId="415E1842" w14:textId="77777777" w:rsidR="0021700A" w:rsidRDefault="0021700A" w:rsidP="0002540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11D66C56" w14:textId="77777777" w:rsidR="00025409" w:rsidRPr="00025409" w:rsidRDefault="00025409" w:rsidP="0002540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025409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57022C" w:rsidRPr="0057022C" w14:paraId="7CFF8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E3314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022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4D60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022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1DD0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022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7022C" w:rsidRPr="0057022C" w14:paraId="15629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20E16F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754F7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Alexander (Mestre) 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776B78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7B89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DCCF9C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154E0B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5FC29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BCB2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E9A4B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52111B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66F4D3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75521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E81EBA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EF982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AC7D5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34B58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05FCFB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C717B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E52B29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24B88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A589AF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9FDAB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97482B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44DA8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FAFBF5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A0B7A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B3413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2E684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BE7497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8B8CB7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A20360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696EE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0D3469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A0937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45DE53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7C1E0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F44C39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1D0CF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87F70F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4B80B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0BAE4F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2AC3A0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 Roma Aurelia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F8A11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3E3FE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F38DCF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940168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06F05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27D52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10E6A3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6CC34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8D0A68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389F5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A414D2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BF7EA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6B8A2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565ED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19E2C7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1DDF9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Styles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182C0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49F03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ED2F35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38C7EB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5A36A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094E0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57960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244311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2DD4EB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62A84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03DC24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20FD5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A499AC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71C0A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CD2EE8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8D6534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5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705D87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60B1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72F055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7AA0C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Fira Congress 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77D3F3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A267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A456AC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9DC213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Sagrada Familia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2B3895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65713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FA4EC8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AD0B5A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99341D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35163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E95F34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F634D8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560BF9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47B3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51EDBD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1A34F0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2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6DCDC2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7022C" w:rsidRPr="0057022C" w14:paraId="5512C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9E3A2A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2A098A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BCDA62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022C" w:rsidRPr="0057022C" w14:paraId="596B5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685BCE" w14:textId="77777777" w:rsidR="0057022C" w:rsidRPr="0057022C" w:rsidRDefault="0057022C" w:rsidP="0057022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96D8C2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Moncloa 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066C08" w14:textId="77777777" w:rsidR="0057022C" w:rsidRPr="0057022C" w:rsidRDefault="0057022C" w:rsidP="0057022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02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A222CBD" w14:textId="77777777" w:rsidR="00025409" w:rsidRPr="0057022C" w:rsidRDefault="00025409" w:rsidP="00025409">
      <w:pPr>
        <w:autoSpaceDE w:val="0"/>
        <w:autoSpaceDN w:val="0"/>
        <w:adjustRightInd w:val="0"/>
        <w:textAlignment w:val="center"/>
        <w:rPr>
          <w:rFonts w:ascii="Avenir Next" w:hAnsi="Avenir Next" w:cs="Avenir Next"/>
          <w:caps/>
          <w:color w:val="00000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025409" w:rsidRPr="00025409" w14:paraId="64CFBBF0" w14:textId="77777777">
        <w:trPr>
          <w:trHeight w:val="60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C680" w14:textId="77777777" w:rsidR="00025409" w:rsidRPr="00025409" w:rsidRDefault="00025409" w:rsidP="0002540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025409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E0F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C-51111 / C-31131</w:t>
            </w:r>
          </w:p>
          <w:p w14:paraId="50E7FE2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Madri</w:t>
            </w:r>
          </w:p>
          <w:p w14:paraId="6F0D4F57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B982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C-511111 / C-311311</w:t>
            </w:r>
          </w:p>
          <w:p w14:paraId="463EA8A3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Roma - Madri</w:t>
            </w:r>
          </w:p>
          <w:p w14:paraId="6CD84B28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8 dias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247C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C-511112 / C-311312</w:t>
            </w:r>
          </w:p>
          <w:p w14:paraId="592C728D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Roma</w:t>
            </w:r>
          </w:p>
          <w:p w14:paraId="19336C55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2540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7 dias</w:t>
            </w:r>
          </w:p>
        </w:tc>
      </w:tr>
      <w:tr w:rsidR="00025409" w:rsidRPr="00025409" w14:paraId="4A30A79A" w14:textId="77777777"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D5D5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1895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DE4DB8E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9EBF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21B5CA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047ED42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265E5E0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25409" w:rsidRPr="00025409" w14:paraId="4308F319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9AA812" w14:textId="77777777" w:rsidR="00025409" w:rsidRPr="00025409" w:rsidRDefault="00025409" w:rsidP="000254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254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2E8E50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164962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0A28E3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CF8912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CA5413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084341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025409" w:rsidRPr="00025409" w14:paraId="78AE42D7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62E1CB" w14:textId="77777777" w:rsidR="00025409" w:rsidRPr="00025409" w:rsidRDefault="00025409" w:rsidP="000254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02540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29 a Agosto 24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D0F2C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1.610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BBF06F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03D047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1.210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5A1A99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B1B27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1.070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0D6A28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025409" w:rsidRPr="00025409" w14:paraId="7A06E5A6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4728CB" w14:textId="77777777" w:rsidR="00025409" w:rsidRPr="00025409" w:rsidRDefault="00025409" w:rsidP="000254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02540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2 a Março 17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F4C2CB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1.500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E1D7C9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202565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1.150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475254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2E5B06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990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66CE58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2540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025409" w:rsidRPr="00025409" w14:paraId="0DDF74C0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50FC8" w14:textId="77777777" w:rsidR="00025409" w:rsidRPr="00025409" w:rsidRDefault="00025409" w:rsidP="000254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2540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5B5CDF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06C289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1CE58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35F83D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80EFB5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78F1C1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025409" w:rsidRPr="00025409" w14:paraId="63F8A6B2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E91FC" w14:textId="77777777" w:rsidR="00025409" w:rsidRPr="00025409" w:rsidRDefault="00025409" w:rsidP="000254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2540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835F25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E5C5D1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29F52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06CFB4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5AE7BC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78EBBE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</w:tr>
      <w:tr w:rsidR="00025409" w:rsidRPr="00025409" w14:paraId="0E48588A" w14:textId="77777777"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1FF03A" w14:textId="77777777" w:rsidR="00025409" w:rsidRPr="00025409" w:rsidRDefault="00025409" w:rsidP="000254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2540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FBAAF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B9AEB5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01524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E7F98A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5D1FD0" w14:textId="77777777" w:rsidR="00025409" w:rsidRPr="00025409" w:rsidRDefault="00025409" w:rsidP="000254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2540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A51FD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25409" w:rsidRPr="00025409" w14:paraId="0E0413D3" w14:textId="77777777">
        <w:trPr>
          <w:trHeight w:hRule="exact"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62C1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3791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B06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1463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DE14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5D03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1B53" w14:textId="77777777" w:rsidR="00025409" w:rsidRPr="00025409" w:rsidRDefault="00025409" w:rsidP="0002540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25409" w:rsidRPr="00025409" w14:paraId="5D20DB9A" w14:textId="77777777">
        <w:trPr>
          <w:trHeight w:val="60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42DE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02540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Roma e Madri (4 jantares/almoços). (2) Exceto Roma e Madri (2 jantares/almoços). (3) Exceto Roma (2 jantares/almoços).</w:t>
            </w:r>
          </w:p>
          <w:p w14:paraId="400727D9" w14:textId="77777777" w:rsidR="00025409" w:rsidRPr="00025409" w:rsidRDefault="00025409" w:rsidP="0002540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025409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02540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 e Congressos, a hospedagem poderá ser feita em cidades vizinhas a Barcelona.</w:t>
            </w:r>
          </w:p>
          <w:p w14:paraId="6D908A91" w14:textId="77777777" w:rsidR="00025409" w:rsidRPr="00025409" w:rsidRDefault="00025409" w:rsidP="00025409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02540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22 de acordo com nossa Programação 2026/2027.</w:t>
            </w:r>
          </w:p>
        </w:tc>
      </w:tr>
    </w:tbl>
    <w:p w14:paraId="68CD989B" w14:textId="77777777" w:rsidR="00025409" w:rsidRPr="00025409" w:rsidRDefault="00025409" w:rsidP="0002540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025409" w:rsidRPr="00025409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5409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7022C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2540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2540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025409"/>
  </w:style>
  <w:style w:type="paragraph" w:customStyle="1" w:styleId="fechas-negrofechas">
    <w:name w:val="fechas-negro (fechas)"/>
    <w:basedOn w:val="Textoitinerario"/>
    <w:uiPriority w:val="99"/>
    <w:rsid w:val="00025409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025409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025409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02540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2540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2540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025409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025409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02540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254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02540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0254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02540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0254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2540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254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025409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02540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025409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1010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2024-11-11T09:55:00Z</dcterms:modified>
</cp:coreProperties>
</file>