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7D216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2A300"/>
          <w:spacing w:val="4"/>
          <w:sz w:val="44"/>
          <w:szCs w:val="44"/>
        </w:rPr>
      </w:pPr>
      <w:proofErr w:type="spellStart"/>
      <w:r w:rsidRPr="00A801E6">
        <w:rPr>
          <w:rFonts w:ascii="CoHeadline-Regular" w:hAnsi="CoHeadline-Regular" w:cs="CoHeadline-Regular"/>
          <w:color w:val="B2A300"/>
          <w:spacing w:val="4"/>
          <w:sz w:val="44"/>
          <w:szCs w:val="44"/>
        </w:rPr>
        <w:t>Amsterdam</w:t>
      </w:r>
      <w:proofErr w:type="spellEnd"/>
      <w:r w:rsidRPr="00A801E6">
        <w:rPr>
          <w:rFonts w:ascii="CoHeadline-Regular" w:hAnsi="CoHeadline-Regular" w:cs="CoHeadline-Regular"/>
          <w:color w:val="B2A300"/>
          <w:spacing w:val="4"/>
          <w:sz w:val="44"/>
          <w:szCs w:val="44"/>
        </w:rPr>
        <w:t xml:space="preserve"> y Berlín</w:t>
      </w:r>
    </w:p>
    <w:p w14:paraId="5CA3840F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B2A300"/>
          <w:spacing w:val="3"/>
          <w:position w:val="2"/>
          <w:sz w:val="26"/>
          <w:szCs w:val="26"/>
        </w:rPr>
      </w:pPr>
      <w:r w:rsidRPr="00A801E6">
        <w:rPr>
          <w:rFonts w:ascii="Router-Book" w:hAnsi="Router-Book" w:cs="Router-Book"/>
          <w:color w:val="B2A300"/>
          <w:spacing w:val="3"/>
          <w:position w:val="2"/>
          <w:sz w:val="26"/>
          <w:szCs w:val="26"/>
        </w:rPr>
        <w:t>Dos ciudades</w:t>
      </w:r>
    </w:p>
    <w:p w14:paraId="758C9F43" w14:textId="77777777" w:rsidR="00A801E6" w:rsidRDefault="00A801E6" w:rsidP="00A801E6">
      <w:pPr>
        <w:pStyle w:val="codigocabecera"/>
        <w:spacing w:line="228" w:lineRule="auto"/>
        <w:jc w:val="left"/>
      </w:pPr>
      <w:r>
        <w:t>C-3571</w:t>
      </w:r>
    </w:p>
    <w:p w14:paraId="48887611" w14:textId="70A068A6" w:rsidR="00957DB7" w:rsidRDefault="00A801E6" w:rsidP="00A801E6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77AF065" w14:textId="77777777" w:rsidR="00A801E6" w:rsidRDefault="00957DB7" w:rsidP="00A801E6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proofErr w:type="spellStart"/>
      <w:r w:rsidR="00A801E6">
        <w:t>Amsterdam</w:t>
      </w:r>
      <w:proofErr w:type="spellEnd"/>
      <w:proofErr w:type="gramEnd"/>
      <w:r w:rsidR="00A801E6">
        <w:t xml:space="preserve"> 2. Berlín 2.</w:t>
      </w:r>
    </w:p>
    <w:p w14:paraId="1899E14E" w14:textId="126503FF" w:rsidR="00957DB7" w:rsidRDefault="00957DB7" w:rsidP="00A801E6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5909AD1" w14:textId="77777777" w:rsidR="00A801E6" w:rsidRPr="00A801E6" w:rsidRDefault="00A801E6" w:rsidP="00A801E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Día 1º (Domingo) AMSTERDAM</w:t>
      </w:r>
    </w:p>
    <w:p w14:paraId="178FF2AF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01E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</w:t>
      </w:r>
      <w:proofErr w:type="spellStart"/>
      <w:r w:rsidRPr="00A801E6">
        <w:rPr>
          <w:rFonts w:ascii="Router-Book" w:hAnsi="Router-Book" w:cs="Router-Book"/>
          <w:color w:val="000000"/>
          <w:w w:val="90"/>
          <w:sz w:val="16"/>
          <w:szCs w:val="16"/>
        </w:rPr>
        <w:t>Amsterdam</w:t>
      </w:r>
      <w:proofErr w:type="spellEnd"/>
      <w:r w:rsidRPr="00A801E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recepción y traslado al hotel. </w:t>
      </w:r>
      <w:r w:rsidRPr="00A801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85DE43E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1509C8A3" w14:textId="77777777" w:rsidR="00A801E6" w:rsidRPr="00A801E6" w:rsidRDefault="00A801E6" w:rsidP="00A801E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Día 2º (</w:t>
      </w:r>
      <w:proofErr w:type="gramStart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AMSTERDAM </w:t>
      </w:r>
    </w:p>
    <w:p w14:paraId="3362CBD7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para conocer sus rincones más pintorescos, la Plaza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Dam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Río Amstel, el tradicional Mercado de las Flores, la Estación Central, el Puerto y la Plaza de los Museos. También conoceremos la exclusiva labor en la talla de diamantes en la fábrica Coster. Tarde libre. Excursión opcional a los típicos pueblos pesqueros de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Marken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Volendam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o dar un paseo en barco por sus canales contemplando la belleza de la arquitectura de sus edificios ribereños. (El recorrido podrá ser modificado dependiendo de las Normativas Municipales).</w:t>
      </w:r>
    </w:p>
    <w:p w14:paraId="7032BA8A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652B2C41" w14:textId="77777777" w:rsidR="00A801E6" w:rsidRPr="00A801E6" w:rsidRDefault="00A801E6" w:rsidP="00A801E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  <w:lang w:val="en-US"/>
        </w:rPr>
      </w:pPr>
      <w:r w:rsidRPr="00A801E6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  <w:lang w:val="en-US"/>
        </w:rPr>
        <w:t>Día 3º (Martes) AMSTERDAM-BERLIN (655 km)</w:t>
      </w:r>
    </w:p>
    <w:p w14:paraId="444D97A6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801E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por la autopista para adentrarnos en Alemania, y llegar a su capital, la monumental ciudad de Berlín, ciudad símbolo de la reunificación alemana que aún conserva signos de su reciente pasado de postguerra, y que se ha convertido en un importante centro cosmopolita que marca tendencias. </w:t>
      </w:r>
      <w:r w:rsidRPr="00A801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FBF9391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238D20D5" w14:textId="77777777" w:rsidR="00A801E6" w:rsidRPr="00A801E6" w:rsidRDefault="00A801E6" w:rsidP="00A801E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Día 4º (</w:t>
      </w:r>
      <w:proofErr w:type="gramStart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BERLIN </w:t>
      </w:r>
    </w:p>
    <w:p w14:paraId="7831484B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Alojamiento y desayuno</w:t>
      </w:r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para familiarizarse con los principales monumentos, recorriendo los lugares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mas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importantes de esta ciudad hasta hace poco dividida, y símbolo de la reunificación: Puerta de Brandeburgo, el Parlamento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ó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Reichstag,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Potsdamerplatz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Alexanderplatz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avenida </w:t>
      </w:r>
      <w:proofErr w:type="spellStart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Kurfurstendamn</w:t>
      </w:r>
      <w:proofErr w:type="spellEnd"/>
      <w:r w:rsidRPr="00A801E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... y los restos del muro que dividía la ciudad hasta 1989. Tarde libre en la que se podrá realizar una excursión opcional al campo de concentración de Sachsenhausen. </w:t>
      </w:r>
    </w:p>
    <w:p w14:paraId="15AF58F0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2F3B40D" w14:textId="77777777" w:rsidR="00A801E6" w:rsidRPr="00A801E6" w:rsidRDefault="00A801E6" w:rsidP="00A801E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Día 5º (</w:t>
      </w:r>
      <w:proofErr w:type="gramStart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A801E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BERLIN</w:t>
      </w:r>
    </w:p>
    <w:p w14:paraId="5A4F076D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01E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362AD682" w14:textId="77777777" w:rsidR="00957DB7" w:rsidRDefault="00957DB7" w:rsidP="00A801E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7430EE" w14:textId="77777777" w:rsidR="00A801E6" w:rsidRPr="00A801E6" w:rsidRDefault="000B2080" w:rsidP="00A801E6">
      <w:pPr>
        <w:pStyle w:val="cabecerahotelespreciosHoteles-Incluye"/>
        <w:spacing w:after="0" w:line="228" w:lineRule="auto"/>
        <w:rPr>
          <w:color w:val="B2A300"/>
        </w:rPr>
      </w:pPr>
      <w:r w:rsidRPr="000B2080">
        <w:rPr>
          <w:color w:val="C6B012"/>
        </w:rPr>
        <w:t>Fechas de inicio</w:t>
      </w:r>
      <w:r>
        <w:rPr>
          <w:color w:val="C6B012"/>
        </w:rPr>
        <w:t xml:space="preserve"> garantizadas</w:t>
      </w:r>
      <w:r w:rsidR="00A801E6">
        <w:rPr>
          <w:color w:val="C6B012"/>
        </w:rPr>
        <w:t xml:space="preserve">: </w:t>
      </w:r>
      <w:r w:rsidR="00A801E6" w:rsidRPr="00A801E6">
        <w:rPr>
          <w:color w:val="B2A300"/>
        </w:rPr>
        <w:t>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A801E6" w:rsidRPr="00A801E6" w14:paraId="24D67968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D223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3A9F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4983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582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587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6D1A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7354827A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4107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96DD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76A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9A6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D13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BBA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6776EF2E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84E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1C4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1275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E89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041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676F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369460A0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9A17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5127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151E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2F27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CC5E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00BDF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A801E6" w:rsidRPr="00A801E6" w14:paraId="0D7A8E56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A23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A9B0D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2CC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575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C83A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BDF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14FD3A4C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2D2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AE1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2BE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44E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927D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571D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A801E6" w:rsidRPr="00A801E6" w14:paraId="6F99F230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2C6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7CF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4057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01F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4B7E5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FA64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2C687838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0ED3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AA5D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A996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C3300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D696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9B0A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0135DDAE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CEE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D2C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879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AD0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C55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B3D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FFFF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A801E6" w:rsidRPr="00A801E6" w14:paraId="2DBAE454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13E3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9D5E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0370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D19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F83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A9C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0794FA8D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6245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BFF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color w:val="00B0F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C815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color w:val="00B0F0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C2A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color w:val="00B0F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E95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color w:val="00B0F0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C86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08203FDD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B29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CFE2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5B1B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0547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7945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04EF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537CBA7D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A5C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8860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B6D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72EF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F50A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8601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801E6" w:rsidRPr="00A801E6" w14:paraId="394FEEA5" w14:textId="77777777">
        <w:trPr>
          <w:trHeight w:val="60"/>
        </w:trPr>
        <w:tc>
          <w:tcPr>
            <w:tcW w:w="93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3D5A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D8DC6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A3F3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4B89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B1B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5C05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</w:tbl>
    <w:p w14:paraId="4A82F626" w14:textId="77777777" w:rsidR="00A801E6" w:rsidRPr="00A801E6" w:rsidRDefault="00A801E6" w:rsidP="00A801E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5246416F" w14:textId="1FFE2C5C" w:rsidR="000B2080" w:rsidRPr="000B2080" w:rsidRDefault="000B2080" w:rsidP="00A801E6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  <w:r>
        <w:rPr>
          <w:rFonts w:ascii="CoHeadline-Regular" w:hAnsi="CoHeadline-Regular" w:cs="CoHeadline-Regular"/>
          <w:color w:val="C6B012"/>
          <w:w w:val="90"/>
        </w:rPr>
        <w:t xml:space="preserve">VPT </w:t>
      </w:r>
      <w:r w:rsidRPr="000B2080">
        <w:rPr>
          <w:rFonts w:ascii="CoHeadline-Regular" w:hAnsi="CoHeadline-Regular" w:cs="CoHeadline-Regular"/>
          <w:color w:val="C6B012"/>
          <w:w w:val="90"/>
        </w:rPr>
        <w:t>Incluye</w:t>
      </w:r>
    </w:p>
    <w:p w14:paraId="6DA1E23F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 xml:space="preserve">Traslado llegada </w:t>
      </w:r>
      <w:proofErr w:type="spellStart"/>
      <w:r>
        <w:t>Amsterdam</w:t>
      </w:r>
      <w:proofErr w:type="spellEnd"/>
      <w:r>
        <w:t>.</w:t>
      </w:r>
    </w:p>
    <w:p w14:paraId="767174AF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799649B1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15960FB4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 xml:space="preserve">Visita con guía local en </w:t>
      </w:r>
      <w:proofErr w:type="spellStart"/>
      <w:r>
        <w:t>Amsterdam</w:t>
      </w:r>
      <w:proofErr w:type="spellEnd"/>
      <w:r>
        <w:t xml:space="preserve"> y Berlín.</w:t>
      </w:r>
    </w:p>
    <w:p w14:paraId="38E51E5E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48CADBE8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2963325E" w14:textId="77777777" w:rsidR="00A801E6" w:rsidRDefault="00A801E6" w:rsidP="00A801E6">
      <w:pPr>
        <w:pStyle w:val="incluyeHoteles-Incluye"/>
        <w:spacing w:after="0" w:line="228" w:lineRule="auto"/>
      </w:pPr>
      <w:r>
        <w:t>•</w:t>
      </w:r>
      <w:r>
        <w:tab/>
        <w:t xml:space="preserve">Neceser de viaje con </w:t>
      </w:r>
      <w:proofErr w:type="spellStart"/>
      <w:r>
        <w:t>amenities</w:t>
      </w:r>
      <w:proofErr w:type="spellEnd"/>
      <w:r>
        <w:t>.</w:t>
      </w:r>
    </w:p>
    <w:p w14:paraId="415E1842" w14:textId="77777777" w:rsidR="0021700A" w:rsidRDefault="0021700A" w:rsidP="00A801E6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E4F8F05" w14:textId="77777777" w:rsidR="00006AF8" w:rsidRPr="00006AF8" w:rsidRDefault="00006AF8" w:rsidP="00006AF8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  <w:r w:rsidRPr="00006AF8">
        <w:rPr>
          <w:rFonts w:ascii="CoHeadline-Regular" w:hAnsi="CoHeadline-Regular" w:cs="CoHeadline-Regular"/>
          <w:color w:val="C6B012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006AF8" w:rsidRPr="00006AF8" w14:paraId="062AC2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77FA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06AF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7E66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06AF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DAF4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06AF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06AF8" w:rsidRPr="00006AF8" w14:paraId="6B4320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48A03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6A5C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1A06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06AF8" w:rsidRPr="00006AF8" w14:paraId="4F10D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39E2" w14:textId="77777777" w:rsidR="00006AF8" w:rsidRPr="00006AF8" w:rsidRDefault="00006AF8" w:rsidP="00006AF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4F91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5DEB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06AF8" w:rsidRPr="00006AF8" w14:paraId="320C3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FD4D2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Berlín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6DCE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 by Meliá Berlin Mitte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58CC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06AF8" w:rsidRPr="00006AF8" w14:paraId="08AC72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B252" w14:textId="77777777" w:rsidR="00006AF8" w:rsidRPr="00006AF8" w:rsidRDefault="00006AF8" w:rsidP="00006AF8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BF3F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83FD" w14:textId="77777777" w:rsidR="00006AF8" w:rsidRPr="00006AF8" w:rsidRDefault="00006AF8" w:rsidP="00006AF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06A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AA8E0E3" w14:textId="77777777" w:rsidR="00006AF8" w:rsidRPr="00006AF8" w:rsidRDefault="00006AF8" w:rsidP="00006AF8">
      <w:pPr>
        <w:autoSpaceDE w:val="0"/>
        <w:autoSpaceDN w:val="0"/>
        <w:adjustRightInd w:val="0"/>
        <w:spacing w:line="26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A801E6" w:rsidRPr="00A801E6" w14:paraId="1A6E80E8" w14:textId="77777777"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E00019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BAEE" w14:textId="77777777" w:rsidR="00A801E6" w:rsidRPr="00A801E6" w:rsidRDefault="00A801E6" w:rsidP="00A801E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B2A300"/>
                <w:w w:val="90"/>
              </w:rPr>
            </w:pPr>
            <w:r w:rsidRPr="00A801E6">
              <w:rPr>
                <w:rFonts w:ascii="CoHeadline-Regular" w:hAnsi="CoHeadline-Regular" w:cs="CoHeadline-Regular"/>
                <w:color w:val="B2A300"/>
                <w:w w:val="90"/>
              </w:rPr>
              <w:t>Precios por persona USD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E00019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ED04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01E6" w:rsidRPr="00A801E6" w14:paraId="6AEB5317" w14:textId="77777777">
        <w:trPr>
          <w:trHeight w:hRule="exact" w:val="60"/>
        </w:trPr>
        <w:tc>
          <w:tcPr>
            <w:tcW w:w="2863" w:type="dxa"/>
            <w:tcBorders>
              <w:top w:val="single" w:sz="5" w:space="0" w:color="E00019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1595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E00019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ABAD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E00019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6E2EEAE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01E6" w:rsidRPr="00A801E6" w14:paraId="29ED9F9B" w14:textId="77777777"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DF76F0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E2D071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637789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01E6" w:rsidRPr="00A801E6" w14:paraId="7FF594D0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0D92C" w14:textId="77777777" w:rsidR="00A801E6" w:rsidRPr="00A801E6" w:rsidRDefault="00A801E6" w:rsidP="00A801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CB00"/>
                <w:spacing w:val="-3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CB00"/>
                <w:spacing w:val="-3"/>
                <w:w w:val="90"/>
                <w:sz w:val="16"/>
                <w:szCs w:val="16"/>
              </w:rPr>
              <w:t xml:space="preserve">En habitación doble Julio 6 a </w:t>
            </w:r>
            <w:proofErr w:type="gramStart"/>
            <w:r w:rsidRPr="00A801E6">
              <w:rPr>
                <w:rFonts w:ascii="Router-Medium" w:hAnsi="Router-Medium" w:cs="Router-Medium"/>
                <w:color w:val="00CB00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A801E6">
              <w:rPr>
                <w:rFonts w:ascii="Router-Medium" w:hAnsi="Router-Medium" w:cs="Router-Medium"/>
                <w:color w:val="00CB00"/>
                <w:spacing w:val="-3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683AFC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CB00"/>
                <w:sz w:val="19"/>
                <w:szCs w:val="19"/>
              </w:rPr>
            </w:pPr>
            <w:r w:rsidRPr="00A801E6">
              <w:rPr>
                <w:rFonts w:ascii="SourceSansRoman-Semibold" w:hAnsi="SourceSansRoman-Semibold" w:cs="SourceSansRoman-Semibold"/>
                <w:color w:val="00CB00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ABB2C2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CB00"/>
                <w:sz w:val="19"/>
                <w:szCs w:val="19"/>
              </w:rPr>
            </w:pPr>
            <w:r w:rsidRPr="00A801E6">
              <w:rPr>
                <w:rFonts w:ascii="SourceSansRoman-Semibold" w:hAnsi="SourceSansRoman-Semibold" w:cs="SourceSansRoman-Semibold"/>
                <w:color w:val="00CB00"/>
                <w:sz w:val="16"/>
                <w:szCs w:val="16"/>
              </w:rPr>
              <w:t>$</w:t>
            </w:r>
          </w:p>
        </w:tc>
      </w:tr>
      <w:tr w:rsidR="00A801E6" w:rsidRPr="00A801E6" w14:paraId="6D5DCA72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47F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5AF5B0" w14:textId="77777777" w:rsidR="00A801E6" w:rsidRPr="00A801E6" w:rsidRDefault="00A801E6" w:rsidP="00A801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B0F0"/>
                <w:spacing w:val="-5"/>
                <w:w w:val="90"/>
                <w:sz w:val="16"/>
                <w:szCs w:val="16"/>
              </w:rPr>
            </w:pPr>
            <w:r w:rsidRPr="00A801E6">
              <w:rPr>
                <w:rFonts w:ascii="Router-Medium" w:hAnsi="Router-Medium" w:cs="Router-Medium"/>
                <w:color w:val="00B0F0"/>
                <w:spacing w:val="-5"/>
                <w:w w:val="90"/>
                <w:sz w:val="16"/>
                <w:szCs w:val="16"/>
              </w:rPr>
              <w:t xml:space="preserve">En habitación doble </w:t>
            </w:r>
            <w:proofErr w:type="gramStart"/>
            <w:r w:rsidRPr="00A801E6">
              <w:rPr>
                <w:rFonts w:ascii="Router-Medium" w:hAnsi="Router-Medium" w:cs="Router-Medium"/>
                <w:color w:val="00B0F0"/>
                <w:spacing w:val="-5"/>
                <w:w w:val="90"/>
                <w:sz w:val="16"/>
                <w:szCs w:val="16"/>
              </w:rPr>
              <w:t>Noviembre</w:t>
            </w:r>
            <w:proofErr w:type="gramEnd"/>
            <w:r w:rsidRPr="00A801E6">
              <w:rPr>
                <w:rFonts w:ascii="Router-Medium" w:hAnsi="Router-Medium" w:cs="Router-Medium"/>
                <w:color w:val="00B0F0"/>
                <w:spacing w:val="-5"/>
                <w:w w:val="90"/>
                <w:sz w:val="16"/>
                <w:szCs w:val="16"/>
              </w:rPr>
              <w:t xml:space="preserve"> 2 a Marzo 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9019A9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B0F0"/>
                <w:sz w:val="19"/>
                <w:szCs w:val="19"/>
              </w:rPr>
            </w:pPr>
            <w:r w:rsidRPr="00A801E6">
              <w:rPr>
                <w:rFonts w:ascii="SourceSansRoman-Semibold" w:hAnsi="SourceSansRoman-Semibold" w:cs="SourceSansRoman-Semibold"/>
                <w:color w:val="00B0F0"/>
                <w:sz w:val="19"/>
                <w:szCs w:val="19"/>
              </w:rPr>
              <w:t>810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0047F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352F21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B0F0"/>
                <w:sz w:val="19"/>
                <w:szCs w:val="19"/>
              </w:rPr>
            </w:pPr>
            <w:r w:rsidRPr="00A801E6">
              <w:rPr>
                <w:rFonts w:ascii="SourceSansRoman-Semibold" w:hAnsi="SourceSansRoman-Semibold" w:cs="SourceSansRoman-Semibold"/>
                <w:color w:val="00B0F0"/>
                <w:sz w:val="16"/>
                <w:szCs w:val="16"/>
              </w:rPr>
              <w:t>$</w:t>
            </w:r>
          </w:p>
        </w:tc>
      </w:tr>
      <w:tr w:rsidR="00A801E6" w:rsidRPr="00A801E6" w14:paraId="4839B169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2C5FDD" w14:textId="77777777" w:rsidR="00A801E6" w:rsidRPr="00A801E6" w:rsidRDefault="00A801E6" w:rsidP="00A801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801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68311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BEFE96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01E6" w:rsidRPr="00A801E6" w14:paraId="2B169EB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57D8B7" w14:textId="77777777" w:rsidR="00A801E6" w:rsidRPr="00A801E6" w:rsidRDefault="00A801E6" w:rsidP="00A801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A801E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A801E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. media pensión (4 cenas/almuerzos)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21E0F1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BF25B6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801E6" w:rsidRPr="00A801E6" w14:paraId="36CE059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D4C0E2" w14:textId="77777777" w:rsidR="00A801E6" w:rsidRPr="00A801E6" w:rsidRDefault="00A801E6" w:rsidP="00A801E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01E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Reducción 3.ª persona en triple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F85A1F" w14:textId="77777777" w:rsidR="00A801E6" w:rsidRPr="00A801E6" w:rsidRDefault="00A801E6" w:rsidP="00A801E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801E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A61DB2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01E6" w:rsidRPr="00A801E6" w14:paraId="247CD14F" w14:textId="77777777">
        <w:trPr>
          <w:trHeight w:hRule="exact"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3F3F3F"/>
              <w:bottom w:val="single" w:sz="3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2A9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3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5C98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3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F65C" w14:textId="77777777" w:rsidR="00A801E6" w:rsidRPr="00A801E6" w:rsidRDefault="00A801E6" w:rsidP="00A801E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A801E6" w:rsidRPr="00A801E6" w14:paraId="55DD4774" w14:textId="77777777">
        <w:trPr>
          <w:trHeight w:val="60"/>
        </w:trPr>
        <w:tc>
          <w:tcPr>
            <w:tcW w:w="3657" w:type="dxa"/>
            <w:gridSpan w:val="3"/>
            <w:tcBorders>
              <w:top w:val="single" w:sz="3" w:space="0" w:color="3F3F3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8BC7" w14:textId="77777777" w:rsidR="00A801E6" w:rsidRPr="00A801E6" w:rsidRDefault="00A801E6" w:rsidP="00A801E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</w:pPr>
            <w:r w:rsidRPr="00A801E6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Precios a partir de </w:t>
            </w:r>
            <w:proofErr w:type="gramStart"/>
            <w:r w:rsidRPr="00A801E6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>Marzo</w:t>
            </w:r>
            <w:proofErr w:type="gramEnd"/>
            <w:r w:rsidRPr="00A801E6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 29 según nuestra Programación 2026/2027. </w:t>
            </w:r>
          </w:p>
        </w:tc>
      </w:tr>
    </w:tbl>
    <w:p w14:paraId="3FA150E0" w14:textId="77777777" w:rsidR="00A801E6" w:rsidRPr="007D5E33" w:rsidRDefault="00A801E6" w:rsidP="00A801E6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801E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06AF8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A6B72"/>
    <w:rsid w:val="004E1929"/>
    <w:rsid w:val="004F745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801E6"/>
    <w:rsid w:val="00AB39D3"/>
    <w:rsid w:val="00AC6703"/>
    <w:rsid w:val="00B05A44"/>
    <w:rsid w:val="00BD69F6"/>
    <w:rsid w:val="00CB6B4C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801E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801E6"/>
    <w:pPr>
      <w:widowControl/>
      <w:spacing w:line="26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A801E6"/>
  </w:style>
  <w:style w:type="paragraph" w:customStyle="1" w:styleId="fechas-negrofechas">
    <w:name w:val="fechas-negro (fechas)"/>
    <w:basedOn w:val="Textoitinerario"/>
    <w:uiPriority w:val="99"/>
    <w:rsid w:val="00A801E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A801E6"/>
    <w:pPr>
      <w:jc w:val="right"/>
    </w:pPr>
    <w:rPr>
      <w:rFonts w:ascii="Router-Medium" w:hAnsi="Router-Medium" w:cs="Router-Medium"/>
      <w:color w:val="00CB00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A801E6"/>
    <w:rPr>
      <w:color w:val="00FFFF"/>
    </w:rPr>
  </w:style>
  <w:style w:type="paragraph" w:customStyle="1" w:styleId="incluyeHoteles-Incluye">
    <w:name w:val="incluye (Hoteles-Incluye)"/>
    <w:basedOn w:val="Textoitinerario"/>
    <w:uiPriority w:val="99"/>
    <w:rsid w:val="00A801E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801E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801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801E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801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A801E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CB00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A801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CB00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A801E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FFFF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A801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FFFF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801E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801E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801E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8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2024-09-27T07:48:00Z</dcterms:modified>
</cp:coreProperties>
</file>