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04B1F" w14:textId="77777777" w:rsidR="00232A2E" w:rsidRPr="00232A2E" w:rsidRDefault="00232A2E" w:rsidP="00232A2E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232A2E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Escapada a El Cairo</w:t>
      </w:r>
    </w:p>
    <w:p w14:paraId="6B1EDCD2" w14:textId="77777777" w:rsidR="00232A2E" w:rsidRPr="00232A2E" w:rsidRDefault="00232A2E" w:rsidP="00232A2E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</w:pPr>
      <w:r w:rsidRPr="00232A2E"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  <w:t>Para descubrir el Cairo maravilloso y la biblioteca de Alejandría</w:t>
      </w:r>
    </w:p>
    <w:p w14:paraId="4A8FA48A" w14:textId="77777777" w:rsidR="00232A2E" w:rsidRDefault="00232A2E" w:rsidP="00232A2E">
      <w:pPr>
        <w:pStyle w:val="codigocabecera"/>
        <w:spacing w:line="240" w:lineRule="auto"/>
        <w:jc w:val="left"/>
      </w:pPr>
      <w:r>
        <w:t>C-9517</w:t>
      </w:r>
    </w:p>
    <w:p w14:paraId="48887611" w14:textId="0C20999A" w:rsidR="00957DB7" w:rsidRDefault="00232A2E" w:rsidP="00232A2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1F486C7" w14:textId="77777777" w:rsidR="00232A2E" w:rsidRDefault="00957DB7" w:rsidP="00232A2E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232A2E">
        <w:t>Cairo</w:t>
      </w:r>
      <w:proofErr w:type="gramEnd"/>
      <w:r w:rsidR="00232A2E">
        <w:t xml:space="preserve"> 4.</w:t>
      </w:r>
    </w:p>
    <w:p w14:paraId="1899E14E" w14:textId="1CE31F8A" w:rsidR="0085440A" w:rsidRPr="004906BE" w:rsidRDefault="0085440A" w:rsidP="00232A2E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8CAF2BC" w14:textId="77777777" w:rsidR="00232A2E" w:rsidRPr="00232A2E" w:rsidRDefault="00232A2E" w:rsidP="00232A2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CAIRO </w:t>
      </w:r>
    </w:p>
    <w:p w14:paraId="3CCECC2C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232A2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47B7E76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0AF63D5" w14:textId="77777777" w:rsidR="00232A2E" w:rsidRPr="00232A2E" w:rsidRDefault="00232A2E" w:rsidP="00232A2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CAIRO </w:t>
      </w:r>
    </w:p>
    <w:p w14:paraId="1395E2F5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 y desayuno.</w:t>
      </w:r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Visita de día completo, donde visitaremos Menfis, la que fue primera capital de Egipto en el siglo XXXII </w:t>
      </w:r>
      <w:proofErr w:type="gramStart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A.C .</w:t>
      </w:r>
      <w:proofErr w:type="gramEnd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Continuaremos a </w:t>
      </w:r>
      <w:proofErr w:type="spellStart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Sakkara</w:t>
      </w:r>
      <w:proofErr w:type="spellEnd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la gran necrópolis donde se encuentra la pirámide escalonada del Rey </w:t>
      </w:r>
      <w:proofErr w:type="spellStart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Zoser</w:t>
      </w:r>
      <w:proofErr w:type="spellEnd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data del siglo XXVIIII A.C., las Pirámides de </w:t>
      </w:r>
      <w:proofErr w:type="spellStart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Giza</w:t>
      </w:r>
      <w:proofErr w:type="spellEnd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donde se contempla la primera maravilla de las siete maravillas del mundo antiguo con la gran pirámide de Keops y las pirámides de </w:t>
      </w:r>
      <w:proofErr w:type="spellStart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Kefren</w:t>
      </w:r>
      <w:proofErr w:type="spellEnd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</w:t>
      </w:r>
      <w:proofErr w:type="spellStart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Micerinos</w:t>
      </w:r>
      <w:proofErr w:type="spellEnd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el Templo del Valle y la Esfinge esculpida en la roca, que representa la cabeza del faraón y el cuerpo de un león (no incluye entrada al interior de las Pirámides). </w:t>
      </w:r>
    </w:p>
    <w:p w14:paraId="78309F27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C568650" w14:textId="77777777" w:rsidR="00232A2E" w:rsidRPr="00232A2E" w:rsidRDefault="00232A2E" w:rsidP="00232A2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3º CAIRO </w:t>
      </w:r>
    </w:p>
    <w:p w14:paraId="1E6BA187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Visita de día </w:t>
      </w:r>
      <w:proofErr w:type="spellStart"/>
      <w:proofErr w:type="gramStart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completo,con</w:t>
      </w:r>
      <w:proofErr w:type="spellEnd"/>
      <w:proofErr w:type="gramEnd"/>
      <w:r w:rsidRPr="00232A2E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visita</w:t>
      </w:r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Museo Egipcio, la Ciudadela de Saladino con la Mezquita más lujosa de la ciudad decorada de alabastro y conocida como la Mezquita de Alabastro o la Mezquita de Mohamed Ali. Visitaremos el barrio Medieval de Khan El </w:t>
      </w:r>
      <w:proofErr w:type="spellStart"/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>Khalili</w:t>
      </w:r>
      <w:proofErr w:type="spellEnd"/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 sus mundialmente conocidos bazares. </w:t>
      </w:r>
    </w:p>
    <w:p w14:paraId="22207244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1CC5359" w14:textId="77777777" w:rsidR="00232A2E" w:rsidRPr="00232A2E" w:rsidRDefault="00232A2E" w:rsidP="00232A2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4º CAIRO-ALEJANDRIA-CAIRO </w:t>
      </w:r>
    </w:p>
    <w:p w14:paraId="26A66376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salida por carretera hacia Alejandría, para visitar la Biblioteca, la Columna de Pompeyo, las Catacumbas Greco-Romanas, los Jardines del Palacio </w:t>
      </w:r>
      <w:proofErr w:type="spellStart"/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>Montazah</w:t>
      </w:r>
      <w:proofErr w:type="spellEnd"/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 la fortaleza de </w:t>
      </w:r>
      <w:proofErr w:type="spellStart"/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>Quitbey</w:t>
      </w:r>
      <w:proofErr w:type="spellEnd"/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 </w:t>
      </w:r>
      <w:r w:rsidRPr="00232A2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 local. Por la tarde regreso a El Cairo. </w:t>
      </w:r>
    </w:p>
    <w:p w14:paraId="58426F72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7BA507E" w14:textId="77777777" w:rsidR="00232A2E" w:rsidRPr="00232A2E" w:rsidRDefault="00232A2E" w:rsidP="00232A2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5º CAIRO </w:t>
      </w:r>
    </w:p>
    <w:p w14:paraId="11AEB0B7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32A2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232A2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al aeropuerto. </w:t>
      </w:r>
      <w:r w:rsidRPr="00232A2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­servicios.</w:t>
      </w:r>
    </w:p>
    <w:p w14:paraId="75BE2622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AC9D566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232A2E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Nota:</w:t>
      </w:r>
      <w:r w:rsidRPr="00232A2E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El orden del programa puede variar sin afectar el contenido </w:t>
      </w:r>
      <w:proofErr w:type="gramStart"/>
      <w:r w:rsidRPr="00232A2E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232A2E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415E1842" w14:textId="749C60BD" w:rsidR="0021700A" w:rsidRDefault="0021700A" w:rsidP="00232A2E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5BD13AFE" w14:textId="6F95FD4E" w:rsidR="00232A2E" w:rsidRPr="00232A2E" w:rsidRDefault="00232A2E" w:rsidP="00232A2E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232A2E">
        <w:rPr>
          <w:rFonts w:ascii="CoHeadline-Regular" w:hAnsi="CoHeadline-Regular" w:cs="CoHeadline-Regular"/>
          <w:color w:val="C2004D"/>
          <w:w w:val="90"/>
        </w:rPr>
        <w:t>Fechas de inicio</w:t>
      </w:r>
      <w:r>
        <w:rPr>
          <w:rFonts w:ascii="CoHeadline-Regular" w:hAnsi="CoHeadline-Regular" w:cs="CoHeadline-Regular"/>
          <w:color w:val="C2004D"/>
          <w:w w:val="90"/>
        </w:rPr>
        <w:t xml:space="preserve"> garantizadas</w:t>
      </w:r>
      <w:r w:rsidRPr="00232A2E">
        <w:rPr>
          <w:rFonts w:ascii="CoHeadline-Regular" w:hAnsi="CoHeadline-Regular" w:cs="CoHeadline-Regular"/>
          <w:color w:val="C2004D"/>
          <w:w w:val="90"/>
        </w:rPr>
        <w:t>: Diarias</w:t>
      </w:r>
    </w:p>
    <w:p w14:paraId="168BAEDA" w14:textId="77777777" w:rsidR="00232A2E" w:rsidRDefault="00232A2E" w:rsidP="00232A2E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28C7F36" w14:textId="77777777" w:rsidR="00232A2E" w:rsidRPr="00232A2E" w:rsidRDefault="00232A2E" w:rsidP="00232A2E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232A2E">
        <w:rPr>
          <w:rFonts w:ascii="CoHeadline-Regular" w:hAnsi="CoHeadline-Regular" w:cs="CoHeadline-Regular"/>
          <w:color w:val="C2004D"/>
          <w:w w:val="90"/>
        </w:rPr>
        <w:t>Incluye</w:t>
      </w:r>
    </w:p>
    <w:p w14:paraId="02F91210" w14:textId="77777777" w:rsidR="00232A2E" w:rsidRPr="00232A2E" w:rsidRDefault="00232A2E" w:rsidP="00232A2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salida.</w:t>
      </w:r>
    </w:p>
    <w:p w14:paraId="2836A251" w14:textId="77777777" w:rsidR="00232A2E" w:rsidRPr="00232A2E" w:rsidRDefault="00232A2E" w:rsidP="00232A2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52FDC13D" w14:textId="77777777" w:rsidR="00232A2E" w:rsidRPr="00232A2E" w:rsidRDefault="00232A2E" w:rsidP="00232A2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6BEB1A66" w14:textId="77777777" w:rsidR="00232A2E" w:rsidRPr="00232A2E" w:rsidRDefault="00232A2E" w:rsidP="00232A2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almuerzo en Alejandría.</w:t>
      </w:r>
    </w:p>
    <w:p w14:paraId="3560A1B5" w14:textId="77777777" w:rsidR="00232A2E" w:rsidRPr="00232A2E" w:rsidRDefault="00232A2E" w:rsidP="00232A2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32A2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36B80C79" w14:textId="77777777" w:rsidR="00232A2E" w:rsidRDefault="00232A2E" w:rsidP="00232A2E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7E8CAF8" w14:textId="77777777" w:rsidR="00232A2E" w:rsidRPr="00232A2E" w:rsidRDefault="00232A2E" w:rsidP="00232A2E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232A2E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814"/>
        <w:gridCol w:w="737"/>
      </w:tblGrid>
      <w:tr w:rsidR="00232A2E" w:rsidRPr="00232A2E" w14:paraId="7001F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06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F4D8C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32A2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181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AD97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32A2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651E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32A2E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232A2E" w:rsidRPr="00232A2E" w14:paraId="537A5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794926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F7FA2A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0269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232A2E" w:rsidRPr="00232A2E" w14:paraId="73FA8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9779FF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2FE5B5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21D4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232A2E" w:rsidRPr="00232A2E" w14:paraId="6BFD4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8DD102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9828D8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Sonesta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CEB3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232A2E" w:rsidRPr="00232A2E" w14:paraId="2EF6E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E428C7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FD45F8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Concord El </w:t>
            </w: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EF51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232A2E" w:rsidRPr="00232A2E" w14:paraId="5043A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18CA6A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1A167B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3B95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232A2E" w:rsidRPr="00232A2E" w14:paraId="42C27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73760C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848E9D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Ramses</w:t>
            </w:r>
            <w:proofErr w:type="spellEnd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Hilton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F838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232A2E" w:rsidRPr="00232A2E" w14:paraId="18F0B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8434C8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E9B19F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Nile</w:t>
            </w:r>
            <w:proofErr w:type="spellEnd"/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Tower 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2037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232A2E" w:rsidRPr="00232A2E" w14:paraId="0D441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A086C5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5F2049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7FDE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0858B1BB" w14:textId="77777777" w:rsidR="00232A2E" w:rsidRPr="00232A2E" w:rsidRDefault="00232A2E" w:rsidP="00232A2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232A2E" w:rsidRPr="00232A2E" w14:paraId="54274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A7F25" w14:textId="77777777" w:rsidR="00232A2E" w:rsidRPr="00232A2E" w:rsidRDefault="00232A2E" w:rsidP="00232A2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232A2E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261C7600" w14:textId="77777777" w:rsidR="00232A2E" w:rsidRPr="00232A2E" w:rsidRDefault="00232A2E" w:rsidP="00232A2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232A2E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A363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32A2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C815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32A2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B387" w14:textId="77777777" w:rsidR="00232A2E" w:rsidRPr="00232A2E" w:rsidRDefault="00232A2E" w:rsidP="00232A2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32A2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232A2E" w:rsidRPr="00232A2E" w14:paraId="2EE95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33A92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A9175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B2BF7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8EB3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2A2E" w:rsidRPr="00232A2E" w14:paraId="22992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FE3F0C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1/Abril al 30/Septiembre/2025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C58B86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865730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CBBF87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7F77E2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26EAC7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098751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2A2E" w:rsidRPr="00232A2E" w14:paraId="6472C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E11C34" w14:textId="77777777" w:rsidR="00232A2E" w:rsidRPr="00232A2E" w:rsidRDefault="00232A2E" w:rsidP="00232A2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03E93B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635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175D51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63C0F2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725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EDD98F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C00E08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E6FC89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2A2E" w:rsidRPr="00232A2E" w14:paraId="247FE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2FFA9B" w14:textId="77777777" w:rsidR="00232A2E" w:rsidRPr="00232A2E" w:rsidRDefault="00232A2E" w:rsidP="00232A2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232A2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ADD239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6673E0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7847CC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672B69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F92DDD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616582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2A2E" w:rsidRPr="00232A2E" w14:paraId="4B580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D26142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1/Octubre/2025 al 31/Marzo/2026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EA0860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503E31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6EA642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ECFE41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E2DA01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D242C4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2A2E" w:rsidRPr="00232A2E" w14:paraId="288B3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83C58B" w14:textId="77777777" w:rsidR="00232A2E" w:rsidRPr="00232A2E" w:rsidRDefault="00232A2E" w:rsidP="00232A2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3E136D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7C23B3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726178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121175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49FAE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DE9872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2A2E" w:rsidRPr="00232A2E" w14:paraId="77BB7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B51FFD" w14:textId="77777777" w:rsidR="00232A2E" w:rsidRPr="00232A2E" w:rsidRDefault="00232A2E" w:rsidP="00232A2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232A2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98F032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438C59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6C23FF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ADDC88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F220A6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DB78F0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2A2E" w:rsidRPr="00232A2E" w14:paraId="70A44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42A5FC" w14:textId="77777777" w:rsidR="00232A2E" w:rsidRPr="00232A2E" w:rsidRDefault="00232A2E" w:rsidP="00232A2E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Medium" w:hAnsi="Router-Medium" w:cs="Router-Medium"/>
                <w:color w:val="CD1321"/>
                <w:sz w:val="16"/>
                <w:szCs w:val="16"/>
              </w:rPr>
              <w:t>*</w:t>
            </w:r>
            <w:r w:rsidRPr="00232A2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E6A9AA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078EA3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F7DFAD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4CCF3B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B6ED1D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B353D7" w14:textId="77777777" w:rsidR="00232A2E" w:rsidRPr="00232A2E" w:rsidRDefault="00232A2E" w:rsidP="00232A2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2A2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2A2E" w:rsidRPr="00232A2E" w14:paraId="6FB4D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F558F7" w14:textId="77777777" w:rsidR="00232A2E" w:rsidRPr="00232A2E" w:rsidRDefault="00232A2E" w:rsidP="00232A2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(12-24/Abril)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62FB56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50D289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A97F68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895DA6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DA6ADE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429E04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2A2E" w:rsidRPr="00232A2E" w14:paraId="4FBA8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D031A1" w14:textId="77777777" w:rsidR="00232A2E" w:rsidRPr="00232A2E" w:rsidRDefault="00232A2E" w:rsidP="00232A2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2A2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(22/Dic/2025 – 4/Ene/2026)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0CAF59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AFDC93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ADB4D1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FE7F5B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68A033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D68BB5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2A2E" w:rsidRPr="00232A2E" w14:paraId="74B19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E74BE7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57C0F3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91F08F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C68653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1BF8F8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2AFB44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F629E1" w14:textId="77777777" w:rsidR="00232A2E" w:rsidRPr="00232A2E" w:rsidRDefault="00232A2E" w:rsidP="00232A2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2A2E" w:rsidRPr="00232A2E" w14:paraId="1E375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DBE6EF" w14:textId="77777777" w:rsidR="00232A2E" w:rsidRPr="00232A2E" w:rsidRDefault="00232A2E" w:rsidP="00232A2E">
            <w:pPr>
              <w:autoSpaceDE w:val="0"/>
              <w:autoSpaceDN w:val="0"/>
              <w:adjustRightInd w:val="0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232A2E">
              <w:rPr>
                <w:rFonts w:ascii="Router-Bold" w:hAnsi="Router-Bold" w:cs="Router-Bold"/>
                <w:b/>
                <w:bCs/>
                <w:color w:val="CD1321"/>
                <w:w w:val="90"/>
                <w:sz w:val="14"/>
                <w:szCs w:val="14"/>
              </w:rPr>
              <w:t>*</w:t>
            </w:r>
            <w:r w:rsidRPr="00232A2E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>Las salidas que coincidan o incluyan, en las fechas indicadas como suplemento, están sujetas a suplemento obligatorio.</w:t>
            </w:r>
          </w:p>
        </w:tc>
      </w:tr>
    </w:tbl>
    <w:p w14:paraId="38D5AA8C" w14:textId="77777777" w:rsidR="00232A2E" w:rsidRPr="004906BE" w:rsidRDefault="00232A2E" w:rsidP="00232A2E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32A2E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32A2E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32A2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32A2E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232A2E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232A2E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232A2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32A2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32A2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232A2E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232A2E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32A2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32A2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232A2E"/>
    <w:pPr>
      <w:spacing w:line="180" w:lineRule="atLeast"/>
      <w:ind w:left="113" w:hanging="113"/>
    </w:pPr>
    <w:rPr>
      <w:spacing w:val="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2024-09-05T08:12:00Z</dcterms:modified>
</cp:coreProperties>
</file>