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9D7EE" w14:textId="77777777" w:rsidR="00940D5A" w:rsidRPr="00940D5A" w:rsidRDefault="00940D5A" w:rsidP="00940D5A">
      <w:pPr>
        <w:autoSpaceDE w:val="0"/>
        <w:autoSpaceDN w:val="0"/>
        <w:adjustRightInd w:val="0"/>
        <w:spacing w:line="460" w:lineRule="atLeast"/>
        <w:textAlignment w:val="center"/>
        <w:rPr>
          <w:rFonts w:ascii="CoHeadline-Regular" w:hAnsi="CoHeadline-Regular" w:cs="CoHeadline-Regular"/>
          <w:color w:val="008BD2"/>
          <w:spacing w:val="4"/>
          <w:sz w:val="44"/>
          <w:szCs w:val="44"/>
        </w:rPr>
      </w:pPr>
      <w:r w:rsidRPr="00940D5A">
        <w:rPr>
          <w:rFonts w:ascii="CoHeadline-Regular" w:hAnsi="CoHeadline-Regular" w:cs="CoHeadline-Regular"/>
          <w:color w:val="008BD2"/>
          <w:spacing w:val="4"/>
          <w:sz w:val="44"/>
          <w:szCs w:val="44"/>
        </w:rPr>
        <w:t>Tierras Escandinavas</w:t>
      </w:r>
    </w:p>
    <w:p w14:paraId="7CFDBA0C" w14:textId="77777777" w:rsidR="00940D5A" w:rsidRPr="00940D5A" w:rsidRDefault="00940D5A" w:rsidP="00940D5A">
      <w:pPr>
        <w:autoSpaceDE w:val="0"/>
        <w:autoSpaceDN w:val="0"/>
        <w:adjustRightInd w:val="0"/>
        <w:spacing w:line="420" w:lineRule="atLeast"/>
        <w:textAlignment w:val="center"/>
        <w:rPr>
          <w:rFonts w:ascii="Router-Book" w:hAnsi="Router-Book" w:cs="Router-Book"/>
          <w:color w:val="008BD2"/>
          <w:spacing w:val="3"/>
          <w:position w:val="2"/>
          <w:sz w:val="26"/>
          <w:szCs w:val="26"/>
        </w:rPr>
      </w:pPr>
      <w:r w:rsidRPr="00940D5A">
        <w:rPr>
          <w:rFonts w:ascii="Router-Book" w:hAnsi="Router-Book" w:cs="Router-Book"/>
          <w:color w:val="008BD2"/>
          <w:spacing w:val="3"/>
          <w:position w:val="2"/>
          <w:sz w:val="26"/>
          <w:szCs w:val="26"/>
        </w:rPr>
        <w:t>Dinamarca, Noruega y Suecia</w:t>
      </w:r>
    </w:p>
    <w:p w14:paraId="3C2EF020" w14:textId="77777777" w:rsidR="00940D5A" w:rsidRDefault="00940D5A" w:rsidP="00940D5A">
      <w:pPr>
        <w:pStyle w:val="codigocabecera"/>
        <w:jc w:val="left"/>
      </w:pPr>
      <w:r>
        <w:t>D-910129</w:t>
      </w:r>
    </w:p>
    <w:p w14:paraId="48887611" w14:textId="4814DB48" w:rsidR="00957DB7" w:rsidRDefault="00940D5A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95D630C" w14:textId="19FEC702" w:rsidR="00940D5A" w:rsidRDefault="00957DB7" w:rsidP="00940D5A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940D5A">
        <w:t>Copenhague</w:t>
      </w:r>
      <w:proofErr w:type="gramEnd"/>
      <w:r w:rsidR="00940D5A">
        <w:t xml:space="preserve"> 1. Aarhus 1. Crucero 1. Stavanger 1. Bergen 1. Región Fiordos 1. Oslo 1. Karlstad 1. Estocolmo 2.</w:t>
      </w:r>
    </w:p>
    <w:p w14:paraId="1899E14E" w14:textId="6EADA92F" w:rsidR="0085440A" w:rsidRPr="004906BE" w:rsidRDefault="0085440A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899370B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1º COPENHAGUE </w:t>
      </w:r>
    </w:p>
    <w:p w14:paraId="18E16BA1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Bienvenidos a Copenhague, la capital y ciudad más poblada </w:t>
      </w:r>
      <w:r w:rsidRPr="00940D5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de Dinamarca. Traslado al hotel por cuenta propia. </w:t>
      </w:r>
      <w:proofErr w:type="gramStart"/>
      <w:r w:rsidRPr="00940D5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El </w:t>
      </w:r>
      <w:proofErr w:type="spellStart"/>
      <w:r w:rsidRPr="00940D5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check</w:t>
      </w:r>
      <w:proofErr w:type="spellEnd"/>
      <w:r w:rsidRPr="00940D5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-in</w:t>
      </w:r>
      <w:proofErr w:type="gram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el hotel estará disponible desde las 15:00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La historia de Copenhague se remonta alrededor del año 800, cuando surge en torno a un pequeño pueblo de pescadores. Desde el año 1300 se convirtió en la capital. </w:t>
      </w: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1AEABB2C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A1B413E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2º COPENHAGUE-AARHUS (190 km) </w:t>
      </w:r>
    </w:p>
    <w:p w14:paraId="42A2B6D6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Recorrido panorámico por la capital de Dinamarca, apreciaremos su antigua arquitectura, el distrito y puerto de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Nyhavn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En esta ciudad con mil años de antigüedad, su encanto histórico ofrece al mismo tiempo todo lo que se espera de una moderna metrópolis: teatros, museos, restaurantes, tiendas... Otros puntos de interés por los que pasaremos serán el Palacio de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Amalienborg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casa de la realeza de Dinamarca, el Palacio de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Christianborg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donde se encuentra el Parlamento danés, el Museo Nacional de Historia o el edificio de la bolsa, entre otros. Para terminar nuestro recorrido, no podría faltar la muy famosa y conocida ‘Sirenita’. Salida hacia Aarhus tomando el ferry en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Odden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774D00A9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01F5A30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3º AARHUS-HIRTSHALS-CRUCERO NOCTURNO (185 km) </w:t>
      </w:r>
    </w:p>
    <w:p w14:paraId="2DD3DAF3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940D5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paseo panorámico por Aarhus, la segunda ciudad más poblada de Dinamarca. Su ubicación estratégica la convirtió en una importante ciudad vikinga, y luego en un floreciente lugar comercial. Parada en la Catedral románico-gótica. Tiempo libre para seguir descubriendo la ciudad por su cuenta. Por la tarde continuaremos hacia el Norte de Dinamarca para llegar a </w:t>
      </w:r>
      <w:proofErr w:type="spellStart"/>
      <w:r w:rsidRPr="00940D5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Hirtshals</w:t>
      </w:r>
      <w:proofErr w:type="spellEnd"/>
      <w:r w:rsidRPr="00940D5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donde tomaremos un crucero nocturno que nos llevará a Noruega. </w:t>
      </w:r>
      <w:r w:rsidRPr="00940D5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 a bordo</w:t>
      </w:r>
      <w:r w:rsidRPr="00940D5A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</w:t>
      </w:r>
    </w:p>
    <w:p w14:paraId="33836B41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3B66152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4º STAVANGER </w:t>
      </w:r>
    </w:p>
    <w:p w14:paraId="16C07649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 </w:t>
      </w:r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a bordo y desembarque. Paseo panorámico para descubrir el encantador casco antiguo de Stavanger. Resto del día libre. Recomendamos realizar una de las dos actividades opcionales, como Crucero por el Fiordo de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Lyse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Lysefjord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que nos acercará lo suficiente a una de las cascadas del fiordo para sentir el rocío y ver el Púlpito que se eleva por encima de todos los otros impresionantes paisajes. O bien el Crucero por el Fiordo de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Lyse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+ subida al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Preikestolen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(púlpito). </w:t>
      </w: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0868CC8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4D3D2AF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STAVANGER-BERGEN (210 km) (ferry)</w:t>
      </w:r>
    </w:p>
    <w:p w14:paraId="7D467157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Ferry desde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Mortavika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Årsvågen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desde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Sandvikvåg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Halhjem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Llegada a Bergen y tiempo libre para el almuerzo. Por la tarde visita panorámica de la ciudad para conocer los lugares más emblemáticos de la ciudad, incluyendo el famoso mercado de pescado y el barrio hanseático, Patrimonio de la Humanidad (UNESCO). </w:t>
      </w: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 </w:t>
      </w:r>
    </w:p>
    <w:p w14:paraId="12771ADB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37A7E5F" w14:textId="50B5E216" w:rsidR="00940D5A" w:rsidRPr="00940D5A" w:rsidRDefault="00940D5A" w:rsidP="00940D5A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BERGEN-FIORDO DE LOS SUEÑOS-REGIÓN DE LOS FIORDOS (200 km) (ferry)</w:t>
      </w:r>
    </w:p>
    <w:p w14:paraId="5D4EBA7B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Hoy existe la posibilidad de realizar opcionalmente un espectacular viaje en tren ascendiendo casi 900 metros con increíbles vistas del fiordo. Salida hacia la región de los fiordos hasta llegar a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Flåm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conocido pueblo a orillas del fiordo, y embarque en un crucero que nos llevará por el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>Sognefjord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Fiordo de los Sueños. Después continuaremos hasta nuestro alojamiento en una zona rural rodeada de naturaleza. </w:t>
      </w: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3054F4D3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6410AF5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7º REGIÓN DE LOS FIORDOS-OSLO (365 km) (ferry)</w:t>
      </w:r>
    </w:p>
    <w:p w14:paraId="484E3DB5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Continuaremos nuestra ruta a través de montañas, valles y paisajes increíbles con numerosos pueblos esparcidos por la naturaleza, tomando los correspondientes ferris de conexión, y veremos por fuera la iglesia de 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Borgund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una iglesia de madera que data de 1180. Por la tarde continuaremos hacia el lago 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Tyrifjord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llegada a Oslo. </w:t>
      </w: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7CA22763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3CDEA9C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8º OSLO-KARLSTAD (220 km) </w:t>
      </w:r>
    </w:p>
    <w:p w14:paraId="3DAE6738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 la ciudad incluyendo el parque 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Frogner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 el conjunto escultórico de 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Vigeland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pasando ante el Ayuntamiento, el Palacio Real, y la moderna Ópera. Tiempo libre para almorzar. Por la tarde salida hacia Suecia. Llegada a Karlstad, ubicada en el delta que forman dos de los grandes cursos de agua naturales de Suecia: el río 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Klara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el impresionante lago 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Vänern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66BAB59E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3D66C48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9º KARLSTAD-ESTOCOLMO (305 km) </w:t>
      </w:r>
    </w:p>
    <w:p w14:paraId="7404BFA0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Pequeño paseo por el centro de Karlstad: el barrio de 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Almen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 sus casas de madera, las estatuas del duque Karl y de Eva Lisa 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Holtz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y 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Stora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Torget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la plaza mayor, que aglutina toda la vida de la ciudad y la catedral. Salida hacia el Este hasta llegar a la capital sueca, construida sobre 14 islas. Rodeada por el lago 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Mälaren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por el mar Báltico, con sus grandes edificios públicos, los palacios, la rica historia cultural y los museos cuentan su hermosa historia de 700 años. Realizaremos una visita panorámica de la ciudad visitando el casco antiguo o “</w:t>
      </w:r>
      <w:proofErr w:type="spellStart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Gamla</w:t>
      </w:r>
      <w:proofErr w:type="spellEnd"/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Stan” con su entramado de pequeñas plazas y callejuelas adoquinadas, y veremos los exteriores del Palacio Real, la Catedral y el Parlamento. </w:t>
      </w: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7538432D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A75FE53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10º ESTOCOLMO </w:t>
      </w:r>
    </w:p>
    <w:p w14:paraId="6BAA7C0F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Día libre en la fascinante capital sueca. Posibilidad de realizar alguna visita opcional. </w:t>
      </w: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40D5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0666375A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A661A64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ESTOCOLMO</w:t>
      </w:r>
    </w:p>
    <w:p w14:paraId="5A0F25A0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40D5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aeropuerto por cuenta propia. </w:t>
      </w:r>
      <w:r w:rsidRPr="00940D5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Fin de los servicios. </w:t>
      </w:r>
    </w:p>
    <w:p w14:paraId="122346EA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E64460A" w14:textId="77777777" w:rsidR="00940D5A" w:rsidRPr="00940D5A" w:rsidRDefault="00940D5A" w:rsidP="00940D5A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940D5A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IMPORTANTE: </w:t>
      </w:r>
    </w:p>
    <w:p w14:paraId="17DFCEF8" w14:textId="77777777" w:rsidR="00940D5A" w:rsidRPr="00940D5A" w:rsidRDefault="00940D5A" w:rsidP="00940D5A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Debido a importantes eventos durante el </w:t>
      </w:r>
      <w:proofErr w:type="gramStart"/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verano,  en</w:t>
      </w:r>
      <w:proofErr w:type="gramEnd"/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la zona de Karlstad, el alojamiento podrá ser en </w:t>
      </w:r>
      <w:proofErr w:type="spellStart"/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Säffle</w:t>
      </w:r>
      <w:proofErr w:type="spellEnd"/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.</w:t>
      </w:r>
    </w:p>
    <w:p w14:paraId="0013B1C7" w14:textId="77777777" w:rsidR="00940D5A" w:rsidRPr="00940D5A" w:rsidRDefault="00940D5A" w:rsidP="00940D5A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Se permite 1 maleta de 20 </w:t>
      </w:r>
      <w:proofErr w:type="spellStart"/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kgs</w:t>
      </w:r>
      <w:proofErr w:type="spellEnd"/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por pasajero más 1 bolso de mano (máx. 10 </w:t>
      </w:r>
      <w:proofErr w:type="spellStart"/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kgs</w:t>
      </w:r>
      <w:proofErr w:type="spellEnd"/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). Nos reservamos el derecho de denegar el acceso a pasajeros que excedan el </w:t>
      </w:r>
      <w:proofErr w:type="spellStart"/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limite</w:t>
      </w:r>
      <w:proofErr w:type="spellEnd"/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de equipaje permitido. </w:t>
      </w:r>
    </w:p>
    <w:p w14:paraId="0E97BCD1" w14:textId="77777777" w:rsidR="00940D5A" w:rsidRPr="00940D5A" w:rsidRDefault="00940D5A" w:rsidP="00940D5A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El guía acompañante puede cambiar durante el programa.</w:t>
      </w:r>
    </w:p>
    <w:p w14:paraId="6E336721" w14:textId="77777777" w:rsidR="00940D5A" w:rsidRPr="00940D5A" w:rsidRDefault="00940D5A" w:rsidP="00940D5A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940D5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Por razones logísticas el programa puede sufrir variaciones en el orden de las actividades o realizarse a la inversa, esto no altera ninguna de las inclusiones publicadas.</w:t>
      </w:r>
    </w:p>
    <w:p w14:paraId="6808253C" w14:textId="5145C64E" w:rsidR="00940D5A" w:rsidRPr="00940D5A" w:rsidRDefault="00940D5A" w:rsidP="00940D5A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940D5A">
        <w:rPr>
          <w:rFonts w:ascii="CoHeadline-Regular" w:hAnsi="CoHeadline-Regular" w:cs="CoHeadline-Regular"/>
          <w:color w:val="008BD2"/>
          <w:w w:val="90"/>
        </w:rPr>
        <w:lastRenderedPageBreak/>
        <w:t>Fechas de inicio</w:t>
      </w:r>
      <w:r>
        <w:rPr>
          <w:rFonts w:ascii="CoHeadline-Regular" w:hAnsi="CoHeadline-Regular" w:cs="CoHeadline-Regular"/>
          <w:color w:val="008BD2"/>
          <w:w w:val="90"/>
        </w:rPr>
        <w:t xml:space="preserve"> garantizadas</w:t>
      </w:r>
      <w:r w:rsidRPr="00940D5A">
        <w:rPr>
          <w:rFonts w:ascii="CoHeadline-Regular" w:hAnsi="CoHeadline-Regular" w:cs="CoHeadline-Regular"/>
          <w:color w:val="008BD2"/>
          <w:w w:val="90"/>
        </w:rPr>
        <w:t>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940D5A" w:rsidRPr="00940D5A" w14:paraId="57479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96F60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8407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C553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F79E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398B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7ED6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40D5A" w:rsidRPr="00940D5A" w14:paraId="217B1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D745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56B2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C268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DE28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7E39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1471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40D5A" w:rsidRPr="00940D5A" w14:paraId="0660D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4B0E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0484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3124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0F37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1825A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9A93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40D5A" w:rsidRPr="00940D5A" w14:paraId="5D0C8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F9ACA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1173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28FD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654D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0A53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D357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</w:tbl>
    <w:p w14:paraId="45504746" w14:textId="77777777" w:rsid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7CEDCE1D" w14:textId="77777777" w:rsidR="00940D5A" w:rsidRPr="00940D5A" w:rsidRDefault="00940D5A" w:rsidP="00940D5A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940D5A">
        <w:rPr>
          <w:rFonts w:ascii="CoHeadline-Regular" w:hAnsi="CoHeadline-Regular" w:cs="CoHeadline-Regular"/>
          <w:color w:val="008BD2"/>
          <w:w w:val="90"/>
        </w:rPr>
        <w:t>Incluye</w:t>
      </w:r>
    </w:p>
    <w:p w14:paraId="4A093182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5DBD358C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2 cenas de 3 platos o buffet (</w:t>
      </w:r>
      <w:proofErr w:type="spellStart"/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dias</w:t>
      </w:r>
      <w:proofErr w:type="spellEnd"/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3 y 6)</w:t>
      </w:r>
    </w:p>
    <w:p w14:paraId="3EBC1639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Guía acompañante de habla hispana y portuguesa.</w:t>
      </w:r>
    </w:p>
    <w:p w14:paraId="50AD64CB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panorámicas con guía local: Copenhague, Aarhus, Bergen, Oslo, Estocolmo.</w:t>
      </w:r>
    </w:p>
    <w:p w14:paraId="2700A2A7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1 noche a bordo del crucero nocturno </w:t>
      </w:r>
      <w:proofErr w:type="spellStart"/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Fjord</w:t>
      </w:r>
      <w:proofErr w:type="spellEnd"/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Line </w:t>
      </w:r>
      <w:proofErr w:type="spellStart"/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Hirtshals</w:t>
      </w:r>
      <w:proofErr w:type="spellEnd"/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-Stavanger, cabina </w:t>
      </w:r>
      <w:proofErr w:type="spellStart"/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seaside</w:t>
      </w:r>
      <w:proofErr w:type="spellEnd"/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5E6CB184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Ferris de conexión.</w:t>
      </w:r>
    </w:p>
    <w:p w14:paraId="0AE2EE6C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Ferry crucero por el Fiordo de los Sueños.</w:t>
      </w:r>
    </w:p>
    <w:p w14:paraId="3EE15411" w14:textId="77777777" w:rsidR="00940D5A" w:rsidRPr="00940D5A" w:rsidRDefault="00940D5A" w:rsidP="00940D5A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40D5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Teléfono de emergencias 24 horas.</w:t>
      </w:r>
    </w:p>
    <w:p w14:paraId="67553006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107F7F08" w14:textId="77777777" w:rsidR="00940D5A" w:rsidRPr="00940D5A" w:rsidRDefault="00940D5A" w:rsidP="00940D5A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940D5A">
        <w:rPr>
          <w:rFonts w:ascii="CoHeadline-Regular" w:hAnsi="CoHeadline-Regular" w:cs="CoHeadline-Regular"/>
          <w:color w:val="008BD2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2098"/>
      </w:tblGrid>
      <w:tr w:rsidR="00940D5A" w:rsidRPr="00940D5A" w14:paraId="7DB4D2C9" w14:textId="77777777" w:rsidTr="00940D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080A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40D5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089A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40D5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</w:tr>
      <w:tr w:rsidR="00940D5A" w:rsidRPr="00940D5A" w14:paraId="2E78E86B" w14:textId="77777777" w:rsidTr="00940D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D0756DE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Copenhague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D9C4110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Scandic</w:t>
            </w:r>
            <w:proofErr w:type="spellEnd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Copenhagen</w:t>
            </w:r>
            <w:proofErr w:type="spellEnd"/>
          </w:p>
        </w:tc>
      </w:tr>
      <w:tr w:rsidR="00940D5A" w:rsidRPr="00940D5A" w14:paraId="52CBB8F8" w14:textId="77777777" w:rsidTr="00940D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F791008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Aarhus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26907D5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Scandic Aarhus City / </w:t>
            </w:r>
          </w:p>
          <w:p w14:paraId="625E32B2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Scandic The Mayor </w:t>
            </w:r>
          </w:p>
        </w:tc>
      </w:tr>
      <w:tr w:rsidR="00940D5A" w:rsidRPr="00940D5A" w14:paraId="110EDD09" w14:textId="77777777" w:rsidTr="00940D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C83E7EB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Stavanger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B651CCE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Scandic</w:t>
            </w:r>
            <w:proofErr w:type="spellEnd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Stavanger City  </w:t>
            </w:r>
          </w:p>
        </w:tc>
      </w:tr>
      <w:tr w:rsidR="00940D5A" w:rsidRPr="00940D5A" w14:paraId="144DE64D" w14:textId="77777777" w:rsidTr="00940D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425FB7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Bergen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75EA0DC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Comfort Bergen/ Zander K/Scandic </w:t>
            </w: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Ornen</w:t>
            </w:r>
            <w:proofErr w:type="spellEnd"/>
          </w:p>
        </w:tc>
      </w:tr>
      <w:tr w:rsidR="00940D5A" w:rsidRPr="00940D5A" w14:paraId="4E2159D2" w14:textId="77777777" w:rsidTr="00940D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B88E24E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Región de los Fiordos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D5E8502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Kviknes</w:t>
            </w:r>
            <w:proofErr w:type="spellEnd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/ Quality </w:t>
            </w: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Sogndal</w:t>
            </w:r>
            <w:proofErr w:type="spellEnd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/ </w:t>
            </w: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Leikanger</w:t>
            </w:r>
            <w:proofErr w:type="spellEnd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/ </w:t>
            </w: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Balestrand</w:t>
            </w:r>
            <w:proofErr w:type="spellEnd"/>
          </w:p>
        </w:tc>
      </w:tr>
      <w:tr w:rsidR="00940D5A" w:rsidRPr="00940D5A" w14:paraId="3D6878EF" w14:textId="77777777" w:rsidTr="00940D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07F9AB0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Oslo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A5E4420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Scandic</w:t>
            </w:r>
            <w:proofErr w:type="spellEnd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Solli</w:t>
            </w:r>
            <w:proofErr w:type="spellEnd"/>
          </w:p>
        </w:tc>
      </w:tr>
      <w:tr w:rsidR="00940D5A" w:rsidRPr="00940D5A" w14:paraId="49648829" w14:textId="77777777" w:rsidTr="00940D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BF44595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Karlstad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51E6064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Elite </w:t>
            </w: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Stadshotellet</w:t>
            </w:r>
            <w:proofErr w:type="spellEnd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Karlstad /Scandic Karlstad City</w:t>
            </w:r>
          </w:p>
        </w:tc>
      </w:tr>
      <w:tr w:rsidR="00940D5A" w:rsidRPr="00940D5A" w14:paraId="33DF05F1" w14:textId="77777777" w:rsidTr="00940D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0C870B3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Estocolmo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4985AC5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Scandic</w:t>
            </w:r>
            <w:proofErr w:type="spellEnd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Malmen</w:t>
            </w:r>
            <w:proofErr w:type="spellEnd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br/>
            </w: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Clarion</w:t>
            </w:r>
            <w:proofErr w:type="spellEnd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Stockholm</w:t>
            </w:r>
            <w:proofErr w:type="spellEnd"/>
          </w:p>
        </w:tc>
      </w:tr>
    </w:tbl>
    <w:p w14:paraId="0DF3C83E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473D2412" w14:textId="77777777" w:rsidR="00940D5A" w:rsidRPr="00940D5A" w:rsidRDefault="00940D5A" w:rsidP="00940D5A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940D5A" w:rsidRPr="00940D5A" w14:paraId="231C9610" w14:textId="77777777" w:rsidTr="00940D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D9824" w14:textId="77777777" w:rsidR="00940D5A" w:rsidRPr="00940D5A" w:rsidRDefault="00940D5A" w:rsidP="00940D5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8BD2"/>
                <w:w w:val="90"/>
              </w:rPr>
            </w:pPr>
            <w:r w:rsidRPr="00940D5A">
              <w:rPr>
                <w:rFonts w:ascii="CoHeadline-Regular" w:hAnsi="CoHeadline-Regular" w:cs="CoHeadline-Regular"/>
                <w:color w:val="008BD2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4923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940D5A" w:rsidRPr="00940D5A" w14:paraId="0000F0BB" w14:textId="77777777" w:rsidTr="00940D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5AF31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EBA4D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B0DEB19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  <w:tr w:rsidR="00940D5A" w:rsidRPr="00940D5A" w14:paraId="1E1EC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1FF6D2" w14:textId="77777777" w:rsidR="00940D5A" w:rsidRPr="00940D5A" w:rsidRDefault="00940D5A" w:rsidP="00940D5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4CBBAB" w14:textId="77777777" w:rsidR="00940D5A" w:rsidRPr="00940D5A" w:rsidRDefault="00940D5A" w:rsidP="00940D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40D5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C86D88" w14:textId="77777777" w:rsidR="00940D5A" w:rsidRPr="00940D5A" w:rsidRDefault="00940D5A" w:rsidP="00940D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40D5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40D5A" w:rsidRPr="00940D5A" w14:paraId="6B8BB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FDCF5B" w14:textId="77777777" w:rsidR="00940D5A" w:rsidRPr="00940D5A" w:rsidRDefault="00940D5A" w:rsidP="00940D5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940D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0894C7" w14:textId="77777777" w:rsidR="00940D5A" w:rsidRPr="00940D5A" w:rsidRDefault="00940D5A" w:rsidP="00940D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40D5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404B0C" w14:textId="77777777" w:rsidR="00940D5A" w:rsidRPr="00940D5A" w:rsidRDefault="00940D5A" w:rsidP="00940D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40D5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40D5A" w:rsidRPr="00940D5A" w14:paraId="54BD5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6CF1B0" w14:textId="77777777" w:rsidR="00940D5A" w:rsidRPr="00940D5A" w:rsidRDefault="00940D5A" w:rsidP="00940D5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40D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(*) </w:t>
            </w:r>
            <w:proofErr w:type="spellStart"/>
            <w:r w:rsidRPr="00940D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940D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. traslados llegada Copenhague/</w:t>
            </w:r>
            <w:r w:rsidRPr="00940D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salida Estocolmo (</w:t>
            </w:r>
            <w:r w:rsidRPr="00940D5A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mínimo 2 personas, </w:t>
            </w:r>
            <w:r w:rsidRPr="00940D5A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br/>
              <w:t>por coche</w:t>
            </w:r>
            <w:r w:rsidRPr="00940D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, conductor habla inglesa)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80E7E4" w14:textId="77777777" w:rsidR="00940D5A" w:rsidRPr="00940D5A" w:rsidRDefault="00940D5A" w:rsidP="00940D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40D5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185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4D18CE" w14:textId="77777777" w:rsidR="00940D5A" w:rsidRPr="00940D5A" w:rsidRDefault="00940D5A" w:rsidP="00940D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40D5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40D5A" w:rsidRPr="00940D5A" w14:paraId="2521C5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C40F1B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848143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5FA3F5" w14:textId="77777777" w:rsidR="00940D5A" w:rsidRPr="00940D5A" w:rsidRDefault="00940D5A" w:rsidP="00940D5A">
            <w:pPr>
              <w:autoSpaceDE w:val="0"/>
              <w:autoSpaceDN w:val="0"/>
              <w:adjustRightInd w:val="0"/>
              <w:rPr>
                <w:rFonts w:ascii="Router-Book" w:hAnsi="Router-Book"/>
              </w:rPr>
            </w:pPr>
          </w:p>
        </w:tc>
      </w:tr>
    </w:tbl>
    <w:p w14:paraId="1E9FC26C" w14:textId="77777777" w:rsidR="00940D5A" w:rsidRPr="00940D5A" w:rsidRDefault="00940D5A" w:rsidP="00940D5A">
      <w:pPr>
        <w:tabs>
          <w:tab w:val="right" w:leader="dot" w:pos="2740"/>
        </w:tabs>
        <w:autoSpaceDE w:val="0"/>
        <w:autoSpaceDN w:val="0"/>
        <w:adjustRightInd w:val="0"/>
        <w:spacing w:before="113" w:after="28" w:line="190" w:lineRule="atLeast"/>
        <w:ind w:left="170" w:hanging="170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940D5A">
        <w:rPr>
          <w:rFonts w:ascii="Router-Book" w:hAnsi="Router-Book" w:cs="Router-Book"/>
          <w:color w:val="000000"/>
          <w:w w:val="90"/>
          <w:sz w:val="14"/>
          <w:szCs w:val="14"/>
        </w:rPr>
        <w:t xml:space="preserve">(*) Traslados en días festivos o en horario nocturno </w:t>
      </w:r>
      <w:r w:rsidRPr="00940D5A">
        <w:rPr>
          <w:rFonts w:ascii="Router-Book" w:hAnsi="Router-Book" w:cs="Router-Book"/>
          <w:color w:val="000000"/>
          <w:w w:val="90"/>
          <w:sz w:val="14"/>
          <w:szCs w:val="14"/>
        </w:rPr>
        <w:br/>
        <w:t xml:space="preserve">(21:00-07:00 </w:t>
      </w:r>
      <w:proofErr w:type="spellStart"/>
      <w:r w:rsidRPr="00940D5A">
        <w:rPr>
          <w:rFonts w:ascii="Router-Book" w:hAnsi="Router-Book" w:cs="Router-Book"/>
          <w:color w:val="000000"/>
          <w:w w:val="90"/>
          <w:sz w:val="14"/>
          <w:szCs w:val="14"/>
        </w:rPr>
        <w:t>hrs</w:t>
      </w:r>
      <w:proofErr w:type="spellEnd"/>
      <w:r w:rsidRPr="00940D5A">
        <w:rPr>
          <w:rFonts w:ascii="Router-Book" w:hAnsi="Router-Book" w:cs="Router-Book"/>
          <w:color w:val="000000"/>
          <w:w w:val="90"/>
          <w:sz w:val="14"/>
          <w:szCs w:val="14"/>
        </w:rPr>
        <w:t>) con suplemento, consultar</w:t>
      </w:r>
    </w:p>
    <w:p w14:paraId="71F26D57" w14:textId="77777777" w:rsidR="00940D5A" w:rsidRPr="00940D5A" w:rsidRDefault="00940D5A" w:rsidP="00940D5A">
      <w:pPr>
        <w:autoSpaceDE w:val="0"/>
        <w:autoSpaceDN w:val="0"/>
        <w:adjustRightInd w:val="0"/>
        <w:spacing w:after="28" w:line="16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940D5A">
        <w:rPr>
          <w:rFonts w:ascii="Router-Book" w:hAnsi="Router-Book" w:cs="Router-Book"/>
          <w:color w:val="000000"/>
          <w:w w:val="90"/>
          <w:sz w:val="14"/>
          <w:szCs w:val="14"/>
        </w:rPr>
        <w:t>Los precios están basados en los tipos de cambio practicado el día de la cotización del programa, en caso de oscilación cambial, se informaría del incremento de precio.</w:t>
      </w:r>
    </w:p>
    <w:p w14:paraId="415E1842" w14:textId="749C60BD" w:rsidR="0021700A" w:rsidRPr="004906BE" w:rsidRDefault="0021700A" w:rsidP="004906B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0D5A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40D5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40D5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940D5A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940D5A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940D5A"/>
  </w:style>
  <w:style w:type="paragraph" w:customStyle="1" w:styleId="fechas-negrofechas">
    <w:name w:val="fechas-negro (fechas)"/>
    <w:basedOn w:val="Textoitinerario"/>
    <w:uiPriority w:val="99"/>
    <w:rsid w:val="00940D5A"/>
    <w:pPr>
      <w:jc w:val="right"/>
    </w:pPr>
  </w:style>
  <w:style w:type="paragraph" w:customStyle="1" w:styleId="textohotelesnegritaHoteles-Incluye">
    <w:name w:val="texto hoteles negrita (Hoteles-Incluye)"/>
    <w:basedOn w:val="Ningnestilodeprrafo"/>
    <w:uiPriority w:val="99"/>
    <w:rsid w:val="00940D5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40D5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incluyeHoteles-Incluye">
    <w:name w:val="incluye (Hoteles-Incluye)"/>
    <w:basedOn w:val="Textoitinerario"/>
    <w:uiPriority w:val="99"/>
    <w:rsid w:val="00940D5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suplementosprecios">
    <w:name w:val="suplementos (precios)"/>
    <w:basedOn w:val="Ningnestilodeprrafo"/>
    <w:uiPriority w:val="99"/>
    <w:rsid w:val="00940D5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notasimpleitinerario">
    <w:name w:val="nota simple (itinerario)"/>
    <w:basedOn w:val="notaguionitinerario"/>
    <w:uiPriority w:val="99"/>
    <w:rsid w:val="00940D5A"/>
    <w:pPr>
      <w:ind w:left="0" w:firstLine="0"/>
    </w:pPr>
    <w:rPr>
      <w:spacing w:val="0"/>
    </w:rPr>
  </w:style>
  <w:style w:type="paragraph" w:customStyle="1" w:styleId="habdoblenegroprecios">
    <w:name w:val="hab doble negro (precios)"/>
    <w:basedOn w:val="Ningnestilodeprrafo"/>
    <w:uiPriority w:val="99"/>
    <w:rsid w:val="00940D5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40D5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precionegroprecios">
    <w:name w:val="precio negro (precios)"/>
    <w:basedOn w:val="Ningnestilodeprrafo"/>
    <w:uiPriority w:val="99"/>
    <w:rsid w:val="00940D5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1078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2025-02-18T10:00:00Z</dcterms:modified>
</cp:coreProperties>
</file>