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FEDFE" w14:textId="77777777" w:rsidR="00532757" w:rsidRPr="00532757" w:rsidRDefault="00532757" w:rsidP="00532757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532757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Atenas</w:t>
      </w:r>
    </w:p>
    <w:p w14:paraId="1D47E9F3" w14:textId="77777777" w:rsidR="00532757" w:rsidRDefault="00532757" w:rsidP="00532757">
      <w:pPr>
        <w:pStyle w:val="codigocabecera"/>
        <w:spacing w:line="240" w:lineRule="auto"/>
        <w:jc w:val="left"/>
      </w:pPr>
      <w:r>
        <w:t>D-94179</w:t>
      </w:r>
    </w:p>
    <w:p w14:paraId="48887611" w14:textId="76E8F9BC" w:rsidR="00957DB7" w:rsidRDefault="00532757" w:rsidP="0053275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9ADF9A0" w14:textId="77777777" w:rsidR="00532757" w:rsidRDefault="00957DB7" w:rsidP="00532757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32757">
        <w:t>Atenas</w:t>
      </w:r>
      <w:proofErr w:type="gramEnd"/>
      <w:r w:rsidR="00532757">
        <w:t xml:space="preserve"> 3.</w:t>
      </w:r>
    </w:p>
    <w:p w14:paraId="1899E14E" w14:textId="624E4F2E" w:rsidR="0085440A" w:rsidRDefault="0085440A" w:rsidP="00532757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727C95B" w14:textId="77777777" w:rsidR="00532757" w:rsidRPr="00532757" w:rsidRDefault="00532757" w:rsidP="005327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ATENAS</w:t>
      </w:r>
    </w:p>
    <w:p w14:paraId="5C6494A1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Atenas. </w:t>
      </w:r>
    </w:p>
    <w:p w14:paraId="19A6C5E6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al hotel. </w:t>
      </w:r>
      <w:r w:rsidRPr="0053275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E02C121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3AB7C7C9" w14:textId="77777777" w:rsidR="00532757" w:rsidRPr="00532757" w:rsidRDefault="00532757" w:rsidP="005327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ATENAS</w:t>
      </w:r>
    </w:p>
    <w:p w14:paraId="377837B9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 con el Estadio </w:t>
      </w:r>
      <w:proofErr w:type="spellStart"/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>Panatenaico</w:t>
      </w:r>
      <w:proofErr w:type="spellEnd"/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Atenas, donde tuvieron lugar las primeras Olimpiadas durante los tiempos modernos (1896), seguiremos a través de las principales avenidas del centro, para ver los edificios más importantes como el Parlamento, Iglesia Católica, Museo de la Moneda, la Universidad, la Academia y la Biblioteca Nacional. Continuaremos hacia la Roca Sagrada del Acrópolis y viviremos los momentos más emocionantes del Siglo de Oro de Atenas. Visitaremos los Propileos, Templo Jónico de Atenea Nike, el </w:t>
      </w:r>
      <w:proofErr w:type="spellStart"/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>Erection</w:t>
      </w:r>
      <w:proofErr w:type="spellEnd"/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Partenón. Resto del tiempo libre.</w:t>
      </w:r>
    </w:p>
    <w:p w14:paraId="19FE758C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51F03E52" w14:textId="77777777" w:rsidR="00532757" w:rsidRPr="00532757" w:rsidRDefault="00532757" w:rsidP="005327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ATENAS</w:t>
      </w:r>
    </w:p>
    <w:p w14:paraId="0893AE0D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Día libre para actividades personales y seguir descubriendo esta bella ciudad.</w:t>
      </w:r>
    </w:p>
    <w:p w14:paraId="2488EF88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345A00D6" w14:textId="77777777" w:rsidR="00532757" w:rsidRPr="00532757" w:rsidRDefault="00532757" w:rsidP="005327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ATENAS</w:t>
      </w:r>
    </w:p>
    <w:p w14:paraId="7BDECFB4" w14:textId="77777777" w:rsidR="00532757" w:rsidRPr="00532757" w:rsidRDefault="00532757" w:rsidP="0053275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275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3275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traslado al aeropuerto. </w:t>
      </w:r>
      <w:r w:rsidRPr="0053275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5BF772FE" w14:textId="77777777" w:rsidR="00532757" w:rsidRDefault="00532757" w:rsidP="00532757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8A6A6EC" w14:textId="77777777" w:rsidR="00532757" w:rsidRDefault="00532757" w:rsidP="00532757">
      <w:pPr>
        <w:pStyle w:val="notaguionitinerario"/>
        <w:spacing w:after="0" w:line="240" w:lineRule="auto"/>
        <w:rPr>
          <w:rStyle w:val="negritanota"/>
          <w:spacing w:val="0"/>
        </w:rPr>
      </w:pPr>
      <w:r>
        <w:rPr>
          <w:rStyle w:val="negritanota"/>
          <w:spacing w:val="0"/>
        </w:rPr>
        <w:t xml:space="preserve">Notas importantes: </w:t>
      </w:r>
    </w:p>
    <w:p w14:paraId="5C5E990E" w14:textId="77777777" w:rsidR="00532757" w:rsidRDefault="00532757" w:rsidP="00532757">
      <w:pPr>
        <w:pStyle w:val="notaguionitinerario"/>
        <w:spacing w:after="0" w:line="240" w:lineRule="auto"/>
      </w:pPr>
      <w:r>
        <w:rPr>
          <w:rStyle w:val="negritanotaitinerario"/>
        </w:rPr>
        <w:t>-</w:t>
      </w:r>
      <w:r>
        <w:rPr>
          <w:rStyle w:val="negritanotaitinerario"/>
        </w:rPr>
        <w:tab/>
      </w:r>
      <w:r>
        <w:t xml:space="preserve">Con este paquete puede combinar su estancia en Grecia, tomando alguno de los cruceros que proponemos, </w:t>
      </w:r>
      <w:proofErr w:type="gramStart"/>
      <w:r>
        <w:t>de acuerdo a</w:t>
      </w:r>
      <w:proofErr w:type="gramEnd"/>
      <w:r>
        <w:t xml:space="preserve"> la categoría y días de duración que usted elija, pudiendo alternar las noches de estancia en Atenas.</w:t>
      </w:r>
    </w:p>
    <w:p w14:paraId="34228873" w14:textId="77777777" w:rsidR="00532757" w:rsidRDefault="00532757" w:rsidP="00532757">
      <w:pPr>
        <w:pStyle w:val="notaguionitinerario"/>
        <w:spacing w:after="0" w:line="240" w:lineRule="auto"/>
      </w:pPr>
      <w:r>
        <w:rPr>
          <w:rStyle w:val="negritanotaitinerario"/>
        </w:rPr>
        <w:t>-</w:t>
      </w:r>
      <w:r>
        <w:rPr>
          <w:rStyle w:val="negritanotaitinerario"/>
        </w:rPr>
        <w:tab/>
      </w:r>
      <w:r>
        <w:t xml:space="preserve">Las tasas de estancia o impuestos por pernoctación deberán abonarlas los pasajeros directamente al hotel (dependiendo de la categoría y política de cada hotel). </w:t>
      </w:r>
    </w:p>
    <w:p w14:paraId="2BD97FDE" w14:textId="77777777" w:rsidR="00532757" w:rsidRDefault="00532757" w:rsidP="00532757">
      <w:pPr>
        <w:pStyle w:val="notaguionitinerario"/>
        <w:spacing w:after="0" w:line="240" w:lineRule="auto"/>
      </w:pPr>
      <w:r>
        <w:tab/>
        <w:t xml:space="preserve">Tasa por habitación y noche: </w:t>
      </w:r>
    </w:p>
    <w:p w14:paraId="520B2431" w14:textId="77777777" w:rsidR="00532757" w:rsidRDefault="00532757" w:rsidP="00532757">
      <w:pPr>
        <w:pStyle w:val="notaguionitinerario"/>
        <w:spacing w:after="0" w:line="240" w:lineRule="auto"/>
      </w:pPr>
      <w:r>
        <w:tab/>
        <w:t>Del 1/Abril al 31/Octubre/2025: hotel 3*: 5 €, hotel 4*: 10 €, hotel 5*: 15 €.</w:t>
      </w:r>
    </w:p>
    <w:p w14:paraId="10783CA7" w14:textId="77777777" w:rsidR="00532757" w:rsidRDefault="00532757" w:rsidP="00532757">
      <w:pPr>
        <w:pStyle w:val="notaguionitinerario"/>
        <w:spacing w:after="0" w:line="240" w:lineRule="auto"/>
      </w:pPr>
      <w:r>
        <w:tab/>
        <w:t>Del 1/Noviembre/2025 al 31/Marzo/2026: hotel 3*: 1,5 €, hotel 4*: 3 €, hotel 5*: 4 €.</w:t>
      </w:r>
    </w:p>
    <w:p w14:paraId="53F42489" w14:textId="77777777" w:rsidR="00532757" w:rsidRDefault="00532757" w:rsidP="00532757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877FF08" w14:textId="77777777" w:rsidR="00532757" w:rsidRPr="00532757" w:rsidRDefault="00532757" w:rsidP="00532757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32757">
        <w:rPr>
          <w:rFonts w:ascii="CoHeadline-Regular" w:hAnsi="CoHeadline-Regular" w:cs="CoHeadline-Regular"/>
          <w:color w:val="008BD2"/>
          <w:w w:val="90"/>
        </w:rPr>
        <w:t>Fechas de inicio: Diarias</w:t>
      </w:r>
    </w:p>
    <w:p w14:paraId="37F042F4" w14:textId="77777777" w:rsidR="00532757" w:rsidRDefault="00532757" w:rsidP="00532757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693DF07" w14:textId="77777777" w:rsidR="00532757" w:rsidRPr="00532757" w:rsidRDefault="00532757" w:rsidP="00532757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32757">
        <w:rPr>
          <w:rFonts w:ascii="CoHeadline-Regular" w:hAnsi="CoHeadline-Regular" w:cs="CoHeadline-Regular"/>
          <w:color w:val="008BD2"/>
          <w:w w:val="90"/>
        </w:rPr>
        <w:t>Incluye</w:t>
      </w:r>
    </w:p>
    <w:p w14:paraId="11DFDC1F" w14:textId="77777777" w:rsidR="00532757" w:rsidRPr="00532757" w:rsidRDefault="00532757" w:rsidP="00532757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Atenas, sin asistencia.</w:t>
      </w:r>
    </w:p>
    <w:p w14:paraId="540C5D2A" w14:textId="77777777" w:rsidR="00532757" w:rsidRPr="00532757" w:rsidRDefault="00532757" w:rsidP="00532757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buffet diario.</w:t>
      </w:r>
    </w:p>
    <w:p w14:paraId="795EEE2B" w14:textId="487A043C" w:rsidR="00532757" w:rsidRPr="00532757" w:rsidRDefault="00532757" w:rsidP="00532757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 panorámica de la ciudad diaria. (de </w:t>
      </w:r>
      <w:proofErr w:type="gramStart"/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Noviembre</w:t>
      </w:r>
      <w:proofErr w:type="gramEnd"/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 Marzo la visita se realizará los Martes o Sábados). </w:t>
      </w:r>
    </w:p>
    <w:p w14:paraId="49E3E6A0" w14:textId="77777777" w:rsidR="00532757" w:rsidRPr="00532757" w:rsidRDefault="00532757" w:rsidP="00532757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32757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36ADCA83" w14:textId="77777777" w:rsidR="00532757" w:rsidRDefault="00532757" w:rsidP="00532757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0C480D7" w14:textId="77777777" w:rsidR="00532757" w:rsidRPr="00532757" w:rsidRDefault="00532757" w:rsidP="00532757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32757">
        <w:rPr>
          <w:rFonts w:ascii="CoHeadline-Regular" w:hAnsi="CoHeadline-Regular" w:cs="CoHeadline-Regular"/>
          <w:color w:val="008BD2"/>
          <w:w w:val="90"/>
        </w:rPr>
        <w:t>Hoteles previstos o similares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3174"/>
        <w:gridCol w:w="511"/>
      </w:tblGrid>
      <w:tr w:rsidR="00532757" w:rsidRPr="00532757" w14:paraId="77F1B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9311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275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317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E0A6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275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5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0250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275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</w:t>
            </w:r>
          </w:p>
        </w:tc>
      </w:tr>
      <w:tr w:rsidR="00532757" w:rsidRPr="00532757" w14:paraId="7C58A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5DBB2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Atenas</w:t>
            </w:r>
          </w:p>
        </w:tc>
        <w:tc>
          <w:tcPr>
            <w:tcW w:w="3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A05EC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Golden City / </w:t>
            </w:r>
            <w:proofErr w:type="spellStart"/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Crystal</w:t>
            </w:r>
            <w:proofErr w:type="spellEnd"/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City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E26F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532757" w:rsidRPr="00532757" w14:paraId="6BB66BC1" w14:textId="77777777" w:rsidTr="00532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4504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31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A735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Novus</w:t>
            </w:r>
            <w:proofErr w:type="spellEnd"/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Polis Grand / Stanley 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86BA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32757" w:rsidRPr="00532757" w14:paraId="6DEAC5D2" w14:textId="77777777" w:rsidTr="00532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B151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40F9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Radisson Blu Park / Royal Olympic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7469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</w:t>
            </w:r>
          </w:p>
        </w:tc>
      </w:tr>
    </w:tbl>
    <w:p w14:paraId="76867523" w14:textId="77777777" w:rsidR="00532757" w:rsidRPr="004906BE" w:rsidRDefault="00532757" w:rsidP="00532757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24"/>
        <w:gridCol w:w="340"/>
        <w:gridCol w:w="624"/>
        <w:gridCol w:w="340"/>
        <w:gridCol w:w="623"/>
        <w:gridCol w:w="341"/>
      </w:tblGrid>
      <w:tr w:rsidR="00532757" w:rsidRPr="00532757" w14:paraId="4B7DE2C7" w14:textId="77777777" w:rsidTr="00532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729E" w14:textId="77777777" w:rsidR="00532757" w:rsidRPr="00532757" w:rsidRDefault="00532757" w:rsidP="0053275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532757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</w:tr>
      <w:tr w:rsidR="00532757" w:rsidRPr="00532757" w14:paraId="1D7AA589" w14:textId="77777777" w:rsidTr="00532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BBCB" w14:textId="77777777" w:rsidR="00532757" w:rsidRPr="00532757" w:rsidRDefault="00532757" w:rsidP="0053275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532757">
              <w:rPr>
                <w:rFonts w:ascii="CoHeadline-Regular" w:hAnsi="CoHeadline-Regular" w:cs="CoHeadline-Regular"/>
                <w:color w:val="008BD2"/>
                <w:spacing w:val="-6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3E29DF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2757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Turista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D922A8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2757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Primera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136E48" w14:textId="77777777" w:rsidR="00532757" w:rsidRPr="00532757" w:rsidRDefault="00532757" w:rsidP="0053275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2757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Lujo</w:t>
            </w:r>
          </w:p>
        </w:tc>
      </w:tr>
      <w:tr w:rsidR="00532757" w:rsidRPr="00532757" w14:paraId="47ADA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984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4979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24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4C1F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34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1EB2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24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7FE9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34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F6AE10B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23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1CD8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341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38746A4" w14:textId="77777777" w:rsidR="00532757" w:rsidRPr="00532757" w:rsidRDefault="00532757" w:rsidP="005327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2757" w:rsidRPr="00532757" w14:paraId="446DE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4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35D532" w14:textId="77777777" w:rsidR="00532757" w:rsidRPr="00532757" w:rsidRDefault="00532757" w:rsidP="0053275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27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24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40D8D9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380</w:t>
            </w:r>
          </w:p>
        </w:tc>
        <w:tc>
          <w:tcPr>
            <w:tcW w:w="34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CBD612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4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E05731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490</w:t>
            </w:r>
          </w:p>
        </w:tc>
        <w:tc>
          <w:tcPr>
            <w:tcW w:w="34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7DC6CC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3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04B56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341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970A2B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2757" w:rsidRPr="00532757" w14:paraId="03F1F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DF9DAD" w14:textId="77777777" w:rsidR="00532757" w:rsidRPr="00532757" w:rsidRDefault="00532757" w:rsidP="005327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habitación </w:t>
            </w:r>
            <w:proofErr w:type="gramStart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B0E005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230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8F086A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2BA39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415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EF163E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3513D4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46748C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2757" w:rsidRPr="00532757" w14:paraId="1EC17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E1C814" w14:textId="77777777" w:rsidR="00532757" w:rsidRPr="00532757" w:rsidRDefault="00532757" w:rsidP="005327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traslado hotel / </w:t>
            </w:r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puerto </w:t>
            </w:r>
            <w:proofErr w:type="spellStart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Lavrion</w:t>
            </w:r>
            <w:proofErr w:type="spellEnd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o viceversa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C5920A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805D54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89353C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CC10D8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AF0456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46373A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2757" w:rsidRPr="00532757" w14:paraId="50974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668265" w14:textId="77777777" w:rsidR="00532757" w:rsidRPr="00532757" w:rsidRDefault="00532757" w:rsidP="005327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traslado hotel / </w:t>
            </w:r>
            <w:r w:rsidRPr="005327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puerto Pireo o viceversa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A549A4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06D019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6A3FC6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1D6FF7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5D12D3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A7F60E" w14:textId="77777777" w:rsidR="00532757" w:rsidRPr="00532757" w:rsidRDefault="00532757" w:rsidP="005327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275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415E1842" w14:textId="749C60BD" w:rsidR="0021700A" w:rsidRPr="004906BE" w:rsidRDefault="0021700A" w:rsidP="00532757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32757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3275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32757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32757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532757"/>
    <w:rPr>
      <w:rFonts w:ascii="Router-Bold" w:hAnsi="Router-Bold" w:cs="Router-Bold"/>
      <w:b/>
      <w:bCs/>
    </w:rPr>
  </w:style>
  <w:style w:type="character" w:customStyle="1" w:styleId="negritanotaitinerario">
    <w:name w:val="negrita nota itinerario"/>
    <w:basedOn w:val="Negrita"/>
    <w:uiPriority w:val="99"/>
    <w:rsid w:val="00532757"/>
    <w:rPr>
      <w:rFonts w:ascii="Router-Bold" w:hAnsi="Router-Bold" w:cs="Router-Bold"/>
      <w:b/>
      <w:bCs/>
      <w:color w:val="000000"/>
      <w:spacing w:val="0"/>
      <w:w w:val="90"/>
      <w:sz w:val="15"/>
      <w:szCs w:val="15"/>
    </w:rPr>
  </w:style>
  <w:style w:type="paragraph" w:customStyle="1" w:styleId="incluyeHoteles-Incluye">
    <w:name w:val="incluye (Hoteles-Incluye)"/>
    <w:basedOn w:val="Textoitinerario"/>
    <w:uiPriority w:val="99"/>
    <w:rsid w:val="0053275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3275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3275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3275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327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3275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327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2025-02-18T09:23:00Z</dcterms:modified>
</cp:coreProperties>
</file>