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0DDAA" w14:textId="77777777" w:rsidR="00B76FDF" w:rsidRPr="00B76FDF" w:rsidRDefault="00B76FDF" w:rsidP="00B76FDF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proofErr w:type="spellStart"/>
      <w:r w:rsidRPr="00B76FD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Kenya</w:t>
      </w:r>
      <w:proofErr w:type="spellEnd"/>
      <w:r w:rsidRPr="00B76FD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 xml:space="preserve"> </w:t>
      </w:r>
      <w:proofErr w:type="spellStart"/>
      <w:r w:rsidRPr="00B76FD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Aberdare</w:t>
      </w:r>
      <w:proofErr w:type="spellEnd"/>
      <w:r w:rsidRPr="00B76FDF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 xml:space="preserve"> Ziwa</w:t>
      </w:r>
    </w:p>
    <w:p w14:paraId="4798CF35" w14:textId="77777777" w:rsidR="00B76FDF" w:rsidRDefault="00B76FDF" w:rsidP="00B76FDF">
      <w:pPr>
        <w:pStyle w:val="codigocabecera"/>
        <w:jc w:val="left"/>
      </w:pPr>
      <w:r>
        <w:t>D-900639</w:t>
      </w:r>
    </w:p>
    <w:p w14:paraId="48887611" w14:textId="055D937D" w:rsidR="00957DB7" w:rsidRDefault="00B76FDF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88B7B89" w14:textId="099E54BB" w:rsidR="00B76FDF" w:rsidRDefault="00957DB7" w:rsidP="00B76FDF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76FDF">
        <w:t>Nairobi</w:t>
      </w:r>
      <w:proofErr w:type="gramEnd"/>
      <w:r w:rsidR="00B76FDF">
        <w:t xml:space="preserve"> 1. Monte </w:t>
      </w:r>
      <w:proofErr w:type="spellStart"/>
      <w:r w:rsidR="00B76FDF">
        <w:t>Aberdare</w:t>
      </w:r>
      <w:proofErr w:type="spellEnd"/>
      <w:r w:rsidR="00B76FDF">
        <w:t xml:space="preserve"> 1. Lago Nakuru 1. </w:t>
      </w:r>
      <w:proofErr w:type="spellStart"/>
      <w:r w:rsidR="00B76FDF">
        <w:t>Masai</w:t>
      </w:r>
      <w:proofErr w:type="spellEnd"/>
      <w:r w:rsidR="00B76FDF">
        <w:t xml:space="preserve"> Mara 2.</w:t>
      </w:r>
    </w:p>
    <w:p w14:paraId="1899E14E" w14:textId="3A0F02D3" w:rsidR="0085440A" w:rsidRPr="004906BE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BA34ADA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NAIROBI</w:t>
      </w:r>
    </w:p>
    <w:p w14:paraId="727B6C5A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Llegada, asistencia y traslado al hotel. Resto del día libre para descansar o hacer excursiones opcionales como el orfanato de elefantes, centro de jirafas o la casa museo de Karen Blixen.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3F8ACC3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087640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NAIROBI-ABERDARE</w:t>
      </w:r>
    </w:p>
    <w:p w14:paraId="3DAD650B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los Montes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Aberdare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hotel base. Tarde y noche dedicadas a observar a los animales que se aproximan a beber a la charca iluminada desde el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lodge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00A3123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20BD2E5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ABERDARE-LAGO NAKURU</w:t>
      </w:r>
    </w:p>
    <w:p w14:paraId="7AA68A75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el Parque Nacional del Lago Nakuru.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safari fotográfico por la tarde. Además de variedad de aves acuáticas estamos en uno de los mejores parques para contemplar rinocerontes de todo África.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21AA097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28FA4E3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LAGO NAKURU-LAGO NAIVASHA-MASAI MARA</w:t>
      </w:r>
    </w:p>
    <w:p w14:paraId="4BB55EBF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Nos dirigiremos en dirección oeste, al lago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Naivasha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donde hacemos un paseo en barca para contemplar hipopótamos e innumerables especies de aves.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Lodge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Reserva Nacional de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Masai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Mara, pasando el Monte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Longonot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vía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Narok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Llegada al Camp de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Masai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Mara al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aterdecer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800ADC4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D16ECA8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(Domingo) MASAI MARA</w:t>
      </w:r>
    </w:p>
    <w:p w14:paraId="1381A234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Pensión completa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completo de safari fotográfico con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tipo picnic. Recorremos las planicies de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Masai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Mara, porción keniana del mítico ecosistema de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Serengeti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donde encontramos una de las mayores concentraciones de vida salvaje del planeta. La Reserva representa la auténtica sabana africana; inmensas extensiones de hierba punteadas de acacias. El hogar de las grandes manadas de herbívoros, antílopes, cebras, gacelas, búfalos siempre vigilados por los carnívoros africanos: leones, leopardos, guepardos y hienas. </w:t>
      </w:r>
    </w:p>
    <w:p w14:paraId="6F386F11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09D8A2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B76FD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MASAI MARA-NAIROBI</w:t>
      </w:r>
    </w:p>
    <w:p w14:paraId="0BC8A9A1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Regreso a Nairobi.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el famoso restaurante </w:t>
      </w:r>
      <w:proofErr w:type="spellStart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Carnivore</w:t>
      </w:r>
      <w:proofErr w:type="spellEnd"/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aeropuerto. </w:t>
      </w:r>
      <w:r w:rsidRPr="00B76F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B76FDF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C2032BF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479822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B76FDF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Notas importantes:</w:t>
      </w:r>
    </w:p>
    <w:p w14:paraId="57A44CE2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Por cada cliente que realice un safari de este programa, se donará 1 USD al día a la fundación “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The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Kobo trust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foundation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”.</w:t>
      </w:r>
    </w:p>
    <w:p w14:paraId="55264F98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Kenya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está prohibida la entrada y uso de todo tipo de bolsas de plástico. El uso de este tipo de bolsas puede suponer importantes sanciones económicas. </w:t>
      </w:r>
    </w:p>
    <w:p w14:paraId="39C85DB9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El marfil está totalmente prohibido en los países del este de África por lo que se debe evitar entrar a estos países con cualquier cantidad por mínima que sea. Esto se aplica también a cualquier tipo de productos animales africanos.</w:t>
      </w:r>
    </w:p>
    <w:p w14:paraId="56C06470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Los pasajeros recibirán a la llegada un pin de la asociación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Kawangware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Street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Children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Project el cual constituye una contribución de los clientes al desarrollo de las comunidades locales, etiquetas para las maletas y sombrero de safari.</w:t>
      </w:r>
    </w:p>
    <w:p w14:paraId="2DD9FB8C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The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Ark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, sólo se permite bolsas pequeñas de noche, el resto del equipaje se guarda en el hotel base (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Aberdares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Country Club) y se recoge al día siguiente.</w:t>
      </w:r>
    </w:p>
    <w:p w14:paraId="1E94020D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La estancia en el hotel de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Aberdare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se hace sin guía ya que la observación de los animales es desde el mismo alojamiento. </w:t>
      </w:r>
    </w:p>
    <w:p w14:paraId="2F1F7E8C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circuitos regulares en castellano si la salida se compone de más de un vehículo, el guía se irá cambiando de coche durante el recorrido (En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Kenya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, se incluye 1 guía por cada 2 vehículos). </w:t>
      </w:r>
    </w:p>
    <w:p w14:paraId="664681D2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Solo se admiten dólares emitidos con posterioridad al 2.013 en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Kenya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, los anteriores no son aceptados.</w:t>
      </w:r>
    </w:p>
    <w:p w14:paraId="39EF41A3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ab/>
        <w:t>Es importante que el equipaje vaya en bolsas blandas (no en maletas duras, son un verdadero problema para el transporte) y se limita a 15 Kg. por persona.</w:t>
      </w:r>
    </w:p>
    <w:p w14:paraId="2AB5D6B8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Los precios han sido calculados en la fecha de emisión del programa, en caso de incremento de cambio de divisa, combustible, o de otras fuentes de energía y al nivel de impuestos y tasas sobre los servicios de viaje, el precio se podrá incrementar. </w:t>
      </w:r>
    </w:p>
    <w:p w14:paraId="1CFB15C8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- 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Los traslados de aeropuerto, en la ciudad o entre ciudades, serán realizados en minibús o en autobús. La ventana no está garantizada.</w:t>
      </w:r>
    </w:p>
    <w:p w14:paraId="677F5153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ab/>
        <w:t xml:space="preserve">Los traslados de los programas regulares son en vehículos compartidos. Los traslados en las ciudades de </w:t>
      </w:r>
      <w:proofErr w:type="spellStart"/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>Kenya</w:t>
      </w:r>
      <w:proofErr w:type="spellEnd"/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 xml:space="preserve"> se hacen en microbuses de 7 plazas salvo cuando se indique lo contrario. Por otro lado, los safaris se hacen en vehículos 4x4 (chasís largo, 07-plazas o chasís corto, 04-plazas </w:t>
      </w:r>
      <w:proofErr w:type="spellStart"/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>landcruiser</w:t>
      </w:r>
      <w:proofErr w:type="spellEnd"/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>/</w:t>
      </w:r>
      <w:proofErr w:type="spellStart"/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>Landrover</w:t>
      </w:r>
      <w:proofErr w:type="spellEnd"/>
      <w:r w:rsidRPr="00B76FDF">
        <w:rPr>
          <w:rFonts w:ascii="Router-Book" w:hAnsi="Router-Book" w:cs="Router-Book"/>
          <w:color w:val="000000"/>
          <w:spacing w:val="1"/>
          <w:w w:val="90"/>
          <w:sz w:val="14"/>
          <w:szCs w:val="14"/>
        </w:rPr>
        <w:t xml:space="preserve"> según el número de personas en el grupo). Los vehículos tienen techo plegable para mejor observación de animales y para tomar fotos durante los safaris fotográficos. Para que cada viajero tenga un asiento con ventana garantizada, hay un máximo de 7 pasajeros en el vehículo del safari.</w:t>
      </w:r>
    </w:p>
    <w:p w14:paraId="1A5FDBC9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los safaris por los Parques Nacionales y Reservas, realizamos tantos safaris como nos permiten las horas de luz para conseguir el máximo aprovechamiento de la visita a esta reserva. El safari en cada parada nocturna / parque está indicado en cada itinerario. En los días donde los clientes tienen un día completo en el parque, ofrecemos dos safaris: safari al amanecer de 06.30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hrs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a 08.45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hrs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o safari por la mañana de 07:30 horas a 09:45 horas y el safari de la tarde por cada opción. El safari de la tarde normalmente se realiza entre las horas de 16.00 horas hasta 18.00 horas. </w:t>
      </w:r>
    </w:p>
    <w:p w14:paraId="6A7F6072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- 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Consultar posibles suplementos en base a la disponibilidad en las clases aéreas cotizadas y periodos especiales. Las tasas aéreas pueden variar, el precio se reconfirmará en el momento de la emisión de los billetes aéreos. Consultar suplementos y cenas obligatorias Navidad o fechas especiales. </w:t>
      </w:r>
    </w:p>
    <w:p w14:paraId="33A3D89F" w14:textId="77777777" w:rsidR="00B76FDF" w:rsidRPr="00B76FDF" w:rsidRDefault="00B76FDF" w:rsidP="00B76FDF">
      <w:pPr>
        <w:autoSpaceDE w:val="0"/>
        <w:autoSpaceDN w:val="0"/>
        <w:adjustRightInd w:val="0"/>
        <w:spacing w:after="28" w:line="16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- </w:t>
      </w:r>
      <w:r w:rsidRPr="00B76FDF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No se requiere ninguna vacuna obligatoria para realizar este viaje. Se exige el certificado de vacunación contra la Fiebre Amarilla a los viajeros mayores de un año procedentes de países con riesgo de transmisión de la fiebre amarilla. Se recomienda tener actualizado el calendario oficial de vacunaciones. El Ministerio de Sanidad y Consumo, en consonancia con la OMS recomienda tener actualizado el calendario de vacunas y una serie de vacunas, entre las que se encuentran la Hepatitis A y B, el Tétanos-Polio, la Fiebre tifoidea y la Encefalitis japonesa y la Gripe.</w:t>
      </w:r>
    </w:p>
    <w:p w14:paraId="415E1842" w14:textId="749C60BD" w:rsidR="0021700A" w:rsidRDefault="0021700A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72BB1D8D" w14:textId="77777777" w:rsidR="00B76FDF" w:rsidRPr="00B76FDF" w:rsidRDefault="00B76FDF" w:rsidP="00B76FD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76FDF">
        <w:rPr>
          <w:rFonts w:ascii="CoHeadline-Regular" w:hAnsi="CoHeadline-Regular" w:cs="CoHeadline-Regular"/>
          <w:color w:val="B58E5B"/>
          <w:w w:val="90"/>
        </w:rPr>
        <w:t xml:space="preserve">Fechas de inicio: </w:t>
      </w:r>
      <w:proofErr w:type="gramStart"/>
      <w:r w:rsidRPr="00B76FDF">
        <w:rPr>
          <w:rFonts w:ascii="CoHeadline-Regular" w:hAnsi="CoHeadline-Regular" w:cs="CoHeadline-Regular"/>
          <w:color w:val="B58E5B"/>
          <w:w w:val="90"/>
        </w:rPr>
        <w:t>Miércoles</w:t>
      </w:r>
      <w:proofErr w:type="gramEnd"/>
    </w:p>
    <w:p w14:paraId="0F699F74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Temporada 2025</w:t>
      </w:r>
    </w:p>
    <w:p w14:paraId="004FA9FE" w14:textId="77777777" w:rsidR="00B76FDF" w:rsidRDefault="00B76FDF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05E2657" w14:textId="77777777" w:rsidR="00B76FDF" w:rsidRPr="00B76FDF" w:rsidRDefault="00B76FDF" w:rsidP="00B76FDF">
      <w:pPr>
        <w:tabs>
          <w:tab w:val="left" w:pos="1389"/>
        </w:tabs>
        <w:suppressAutoHyphens/>
        <w:autoSpaceDE w:val="0"/>
        <w:autoSpaceDN w:val="0"/>
        <w:adjustRightInd w:val="0"/>
        <w:spacing w:after="85" w:line="240" w:lineRule="atLeast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76FDF">
        <w:rPr>
          <w:rFonts w:ascii="CoHeadline-Regular" w:hAnsi="CoHeadline-Regular" w:cs="CoHeadline-Regular"/>
          <w:color w:val="B58E5B"/>
          <w:w w:val="90"/>
        </w:rPr>
        <w:t>No incluye</w:t>
      </w:r>
    </w:p>
    <w:p w14:paraId="16F1B9FD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after="28"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Visados</w:t>
      </w:r>
    </w:p>
    <w:p w14:paraId="5278E558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after="28"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Vuelos</w:t>
      </w:r>
    </w:p>
    <w:p w14:paraId="030330EC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after="28"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opcional de asistencia en viaje y anulación. (consultar).</w:t>
      </w:r>
    </w:p>
    <w:p w14:paraId="2C7879F2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after="28"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Otros servicios no especificados.</w:t>
      </w:r>
    </w:p>
    <w:p w14:paraId="1E54C67D" w14:textId="77777777" w:rsidR="00B76FDF" w:rsidRDefault="00B76FDF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E56175C" w14:textId="77777777" w:rsidR="00B76FDF" w:rsidRPr="00B76FDF" w:rsidRDefault="00B76FDF" w:rsidP="00B76FD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76FDF">
        <w:rPr>
          <w:rFonts w:ascii="CoHeadline-Regular" w:hAnsi="CoHeadline-Regular" w:cs="CoHeadline-Regular"/>
          <w:color w:val="B58E5B"/>
          <w:w w:val="90"/>
        </w:rPr>
        <w:lastRenderedPageBreak/>
        <w:t>Incluye</w:t>
      </w:r>
    </w:p>
    <w:p w14:paraId="37CAEE9A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Traslados: llegada y salida Nairobi.</w:t>
      </w:r>
    </w:p>
    <w:p w14:paraId="7F305D0A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Desayuno diario. </w:t>
      </w:r>
    </w:p>
    <w:p w14:paraId="7D6E3354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Pensión completa en el Safari (bebidas no incluidas). </w:t>
      </w:r>
    </w:p>
    <w:p w14:paraId="07B41089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Almuerzo en restaurante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Carnivore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(bebidas no incluidas). </w:t>
      </w:r>
    </w:p>
    <w:p w14:paraId="21EB045B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Durante el safari vehículo 4x4 con ventanilla garantizada.</w:t>
      </w:r>
    </w:p>
    <w:p w14:paraId="5012CD75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Agua mineral y botellas de aluminio en vehículo de safari.</w:t>
      </w:r>
    </w:p>
    <w:p w14:paraId="7C60D665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Asistencia en castellano durante toda la estancia. </w:t>
      </w:r>
    </w:p>
    <w:p w14:paraId="2A0DD92E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Chofer-guía de habla castellana.</w:t>
      </w:r>
    </w:p>
    <w:p w14:paraId="7051702E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Entradas a los Parques y Reservas Nacionales. </w:t>
      </w:r>
    </w:p>
    <w:p w14:paraId="7F4996EF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Seguro de evacuación aérea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Flying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Doctors</w:t>
      </w:r>
      <w:proofErr w:type="spellEnd"/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5304330" w14:textId="77777777" w:rsidR="00B76FDF" w:rsidRPr="00B76FDF" w:rsidRDefault="00B76FDF" w:rsidP="00B76FDF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B76FD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básico de viaje.</w:t>
      </w:r>
    </w:p>
    <w:p w14:paraId="3AF39513" w14:textId="77777777" w:rsidR="00B76FDF" w:rsidRDefault="00B76FDF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24AF99D" w14:textId="77777777" w:rsidR="00B76FDF" w:rsidRPr="00B76FDF" w:rsidRDefault="00B76FDF" w:rsidP="00B76FD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B76FDF">
        <w:rPr>
          <w:rFonts w:ascii="CoHeadline-Regular" w:hAnsi="CoHeadline-Regular" w:cs="CoHeadline-Regular"/>
          <w:color w:val="B58E5B"/>
          <w:w w:val="90"/>
        </w:rPr>
        <w:t>Hoteles/</w:t>
      </w:r>
      <w:proofErr w:type="spellStart"/>
      <w:r w:rsidRPr="00B76FDF">
        <w:rPr>
          <w:rFonts w:ascii="CoHeadline-Regular" w:hAnsi="CoHeadline-Regular" w:cs="CoHeadline-Regular"/>
          <w:color w:val="B58E5B"/>
          <w:w w:val="90"/>
        </w:rPr>
        <w:t>Lodges</w:t>
      </w:r>
      <w:proofErr w:type="spellEnd"/>
      <w:r w:rsidRPr="00B76FDF">
        <w:rPr>
          <w:rFonts w:ascii="CoHeadline-Regular" w:hAnsi="CoHeadline-Regular" w:cs="CoHeadline-Regular"/>
          <w:color w:val="B58E5B"/>
          <w:w w:val="90"/>
        </w:rPr>
        <w:t xml:space="preserve">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984"/>
        <w:gridCol w:w="567"/>
      </w:tblGrid>
      <w:tr w:rsidR="00B76FDF" w:rsidRPr="00B76FDF" w14:paraId="2FCC57DA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B1FB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6FD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E1FE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6FD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Hotel/</w:t>
            </w:r>
            <w:proofErr w:type="spellStart"/>
            <w:r w:rsidRPr="00B76FD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Lodge</w:t>
            </w:r>
            <w:proofErr w:type="spellEnd"/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B81E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6FDF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Opción</w:t>
            </w:r>
          </w:p>
        </w:tc>
      </w:tr>
      <w:tr w:rsidR="00B76FDF" w:rsidRPr="00B76FDF" w14:paraId="03079AD2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D5310E6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Nairobi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BC2512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Park Inn / Eka / Pride Inn Azure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CB06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 </w:t>
            </w:r>
          </w:p>
        </w:tc>
      </w:tr>
      <w:tr w:rsidR="00B76FDF" w:rsidRPr="00B76FDF" w14:paraId="17389AFA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CB2482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Aberdare</w:t>
            </w:r>
            <w:proofErr w:type="spellEnd"/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446E3C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Ark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Treetops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F0ED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</w:t>
            </w:r>
          </w:p>
        </w:tc>
      </w:tr>
      <w:tr w:rsidR="00B76FDF" w:rsidRPr="00B76FDF" w14:paraId="0A35ED49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9E2B6E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Lago Nakuru 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F50728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Lake Nakuru Lodge / </w:t>
            </w:r>
          </w:p>
          <w:p w14:paraId="62206E75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Lake Naivasha Simba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720C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</w:t>
            </w:r>
          </w:p>
        </w:tc>
      </w:tr>
      <w:tr w:rsidR="00B76FDF" w:rsidRPr="00B76FDF" w14:paraId="30D29DD2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DCC277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Masai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Mara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1D2ADF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Mara </w:t>
            </w: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Leisure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Camp /</w:t>
            </w:r>
          </w:p>
          <w:p w14:paraId="0302661C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Pride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Mara Camp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0363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</w:t>
            </w:r>
          </w:p>
        </w:tc>
      </w:tr>
    </w:tbl>
    <w:p w14:paraId="1AFD5C41" w14:textId="77777777" w:rsidR="00B76FDF" w:rsidRPr="00B76FDF" w:rsidRDefault="00B76FDF" w:rsidP="00B76FDF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B76FDF" w:rsidRPr="00B76FDF" w14:paraId="04BB0815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0808" w14:textId="77777777" w:rsidR="00B76FDF" w:rsidRPr="00B76FDF" w:rsidRDefault="00B76FDF" w:rsidP="00B76FD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B76FDF">
              <w:rPr>
                <w:rFonts w:ascii="CoHeadline-Regular" w:hAnsi="CoHeadline-Regular" w:cs="CoHeadline-Regular"/>
                <w:color w:val="B58E5B"/>
                <w:w w:val="90"/>
              </w:rPr>
              <w:t>Precios por persona €uros</w:t>
            </w:r>
          </w:p>
        </w:tc>
      </w:tr>
      <w:tr w:rsidR="00B76FDF" w:rsidRPr="00B76FDF" w14:paraId="42E804D5" w14:textId="77777777" w:rsidTr="00B76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B3B2" w14:textId="77777777" w:rsidR="00B76FDF" w:rsidRPr="00B76FDF" w:rsidRDefault="00B76FDF" w:rsidP="00B76FD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B76FDF">
              <w:rPr>
                <w:rFonts w:ascii="CoHeadline-Regular" w:hAnsi="CoHeadline-Regular" w:cs="CoHeadline-Regular"/>
                <w:color w:val="B58E5B"/>
                <w:spacing w:val="-2"/>
                <w:w w:val="90"/>
                <w:sz w:val="18"/>
                <w:szCs w:val="18"/>
              </w:rPr>
              <w:t>(mínimo 2 personas)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71A2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76FD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En hab. doble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0FA4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proofErr w:type="spellStart"/>
            <w:r w:rsidRPr="00B76FD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Supl</w:t>
            </w:r>
            <w:proofErr w:type="spellEnd"/>
            <w:r w:rsidRPr="00B76FD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. hab. </w:t>
            </w:r>
            <w:proofErr w:type="gramStart"/>
            <w:r w:rsidRPr="00B76FDF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single</w:t>
            </w:r>
            <w:proofErr w:type="gramEnd"/>
          </w:p>
        </w:tc>
      </w:tr>
      <w:tr w:rsidR="00B76FDF" w:rsidRPr="00B76FDF" w14:paraId="567A3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3BC4" w14:textId="77777777" w:rsidR="00B76FDF" w:rsidRPr="00B76FDF" w:rsidRDefault="00B76FDF" w:rsidP="00B76FD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A69E" w14:textId="77777777" w:rsidR="00B76FDF" w:rsidRPr="00B76FDF" w:rsidRDefault="00B76FDF" w:rsidP="00B76FD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E21F" w14:textId="77777777" w:rsidR="00B76FDF" w:rsidRPr="00B76FDF" w:rsidRDefault="00B76FDF" w:rsidP="00B76FD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C0A9" w14:textId="77777777" w:rsidR="00B76FDF" w:rsidRPr="00B76FDF" w:rsidRDefault="00B76FDF" w:rsidP="00B76FD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35607E8" w14:textId="77777777" w:rsidR="00B76FDF" w:rsidRPr="00B76FDF" w:rsidRDefault="00B76FDF" w:rsidP="00B76FD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76FDF" w:rsidRPr="00B76FDF" w14:paraId="7B136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233DEE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Del 1/Abril al 31/Mayo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0BAFD9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65F03F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E879C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656D00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76FDF" w:rsidRPr="00B76FDF" w14:paraId="497A2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5AD41C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Del 1 al 27/Junio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880A05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F51F1B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B73EF9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F7D384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76FDF" w:rsidRPr="00B76FDF" w14:paraId="7FB6F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707D28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Del 28/Junio al 30/Septiembre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7E4C62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45382C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88D178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D8A822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76FDF" w:rsidRPr="00B76FDF" w14:paraId="08BD2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D6F968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Del 1 al 31/Octubre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2AC899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5E69CC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0DBD9B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2FBEF1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76FDF" w:rsidRPr="00B76FDF" w14:paraId="21B1A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183" w:type="dxa"/>
            <w:tcBorders>
              <w:top w:val="single" w:sz="6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E90B16" w14:textId="77777777" w:rsidR="00B76FDF" w:rsidRPr="00B76FDF" w:rsidRDefault="00B76FDF" w:rsidP="00B76FD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6FD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Del 1/Noviembre al 20/Diciembre  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5B2236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3C3594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E03EF0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DB64A9" w14:textId="77777777" w:rsidR="00B76FDF" w:rsidRPr="00B76FDF" w:rsidRDefault="00B76FDF" w:rsidP="00B76FD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76FD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10521219" w14:textId="77777777" w:rsidR="00B76FDF" w:rsidRPr="004906BE" w:rsidRDefault="00B76FDF" w:rsidP="004906B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B76FDF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76FDF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76FD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76FD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B76FDF"/>
    <w:pPr>
      <w:spacing w:after="28" w:line="160" w:lineRule="atLeast"/>
      <w:ind w:left="113" w:hanging="113"/>
    </w:pPr>
    <w:rPr>
      <w:spacing w:val="-3"/>
      <w:sz w:val="14"/>
      <w:szCs w:val="14"/>
    </w:rPr>
  </w:style>
  <w:style w:type="character" w:customStyle="1" w:styleId="negritanota">
    <w:name w:val="negrita nota"/>
    <w:uiPriority w:val="99"/>
    <w:rsid w:val="00B76FDF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B76FDF"/>
  </w:style>
  <w:style w:type="paragraph" w:customStyle="1" w:styleId="incluyeHoteles-Incluye">
    <w:name w:val="incluye (Hoteles-Incluye)"/>
    <w:basedOn w:val="Textoitinerario"/>
    <w:uiPriority w:val="99"/>
    <w:rsid w:val="00B76FD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76FD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76FD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B76FDF"/>
    <w:pPr>
      <w:jc w:val="center"/>
    </w:pPr>
    <w:rPr>
      <w:rFonts w:ascii="Router-Medium" w:hAnsi="Router-Medium" w:cs="Router-Medium"/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B76FD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76FD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preciosuplementosprecios">
    <w:name w:val="precio suplementos (precios)"/>
    <w:basedOn w:val="Ningnestilodeprrafo"/>
    <w:uiPriority w:val="99"/>
    <w:rsid w:val="00B76FD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1099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2025-02-18T10:11:00Z</dcterms:modified>
</cp:coreProperties>
</file>