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F6962" w14:textId="77777777" w:rsidR="0012363B" w:rsidRPr="0012363B" w:rsidRDefault="0012363B" w:rsidP="0012363B">
      <w:pPr>
        <w:autoSpaceDE w:val="0"/>
        <w:autoSpaceDN w:val="0"/>
        <w:adjustRightInd w:val="0"/>
        <w:spacing w:line="460" w:lineRule="atLeast"/>
        <w:textAlignment w:val="center"/>
        <w:rPr>
          <w:rFonts w:ascii="CoHeadline-Regular" w:hAnsi="CoHeadline-Regular" w:cs="CoHeadline-Regular"/>
          <w:color w:val="0075BE"/>
          <w:spacing w:val="4"/>
          <w:sz w:val="44"/>
          <w:szCs w:val="44"/>
        </w:rPr>
      </w:pPr>
      <w:r w:rsidRPr="0012363B">
        <w:rPr>
          <w:rFonts w:ascii="CoHeadline-Regular" w:hAnsi="CoHeadline-Regular" w:cs="CoHeadline-Regular"/>
          <w:color w:val="0075BE"/>
          <w:spacing w:val="4"/>
          <w:sz w:val="44"/>
          <w:szCs w:val="44"/>
        </w:rPr>
        <w:t>Grande Canadá</w:t>
      </w:r>
    </w:p>
    <w:p w14:paraId="7CD1F416" w14:textId="77777777" w:rsidR="0012363B" w:rsidRDefault="0012363B" w:rsidP="0012363B">
      <w:pPr>
        <w:pStyle w:val="codigocabecera"/>
        <w:jc w:val="left"/>
      </w:pPr>
      <w:r>
        <w:t>R-9961</w:t>
      </w:r>
    </w:p>
    <w:p w14:paraId="48887611" w14:textId="30505798" w:rsidR="00957DB7" w:rsidRDefault="0012363B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8A343B7" w14:textId="77777777" w:rsidR="0012363B" w:rsidRDefault="00957DB7" w:rsidP="0012363B">
      <w:pPr>
        <w:pStyle w:val="nochescabecera"/>
      </w:pPr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12363B">
        <w:t>Boston 1. Quebec 1. Montreal 1. Ottawa 1. Toronto 1. Niagara Falls 1. Washington 2</w:t>
      </w:r>
    </w:p>
    <w:p w14:paraId="1899E14E" w14:textId="5A69AF3A" w:rsidR="00957DB7" w:rsidRDefault="00957DB7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7D2430C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(Sábado) NEW YORK – BOSTON</w:t>
      </w:r>
    </w:p>
    <w:p w14:paraId="18630332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Saída para Boston, atravessando o estado de Connecticut. Ao chegar, faremos um passeio pela cidade, incluindo a Praça Copley (com a Igreja da Trindade, o Edifício Hancock e a Biblioteca Pública), a Universidade de Harvard, o bairro de Back Bay e o Mercado Quincy.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97E54DB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E8A182B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BOSTON – QUEBEC</w:t>
      </w:r>
    </w:p>
    <w:p w14:paraId="42CE15D1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Saída para a cidade murada de Quebec, atravessando os Montes Apalaches e os estados de New Hampshire e Vermont. Chegada e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727D7DA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E90B9BC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QUEBEC – MONTREAL</w:t>
      </w:r>
    </w:p>
    <w:p w14:paraId="21323E96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Passeio panorâmico por Quebec, incluindo a Universidade de Laval, monumentos históricos, a Cidadela e outros pontos de interesse. Tempo livre para almoço (não incluído) antes da partida para Montreal. Chegada e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F97B971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AB1D954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MONTREAL – OTTAWA</w:t>
      </w:r>
    </w:p>
    <w:p w14:paraId="33EB249D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a Montreal com guia profissional. Exploraremos o bairro inglês de Westmount, o Oratório São José e o Parque do Monte Royal, onde teremos uma vista espetacular da cidade. Caminharemos até o mirante Chalet de la Montagne ou, se o clima não permitir, visitaremos o mirante Belvedere. Continuaremos até a Golden Square Mile, a Universidade McGill, o distrito financeiro, a Praça do Canadá e a Catedral Católica Maria Rainha do Mundo. Em seguida, exploraremos o Vieux-Montréal, passando pela Praça da Rainha Vitória, pelo Porto Antigo e chegando à Praça de Armas para visitar a Basílica de Notre-Dame (entrada não incluída). Terminaremos no edifício da Prefeitura e na Praça Jacques Cartier, coração turístico do Vieux-Montréal, onde haverá tempo para almoço antes da partida para Ottawa. No caminho, faremos uma parada no Parc Omega, onde poderemos observar de perto a fauna canadense. Seguimos para Ottawa.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EE85E3F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3746E1B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OTTAWA – TORONTO</w:t>
      </w:r>
    </w:p>
    <w:p w14:paraId="74B0C5C4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Iniciaremos nossa visita à capital do Canadá, Ottawa, conhecendo o Parlamento (no verão, poderemos assistir à Troca da Guarda), bairros residenciais, as mansões do Primeiro-Ministro e do Governador-Geral, as residências dos embaixadores, a Suprema Corte e outros pontos de interesse. Em seguida, continuamos até Brockville para desfrutar de um cruzeiro pelas Mil Ilhas no Rio São Lourenço. Essa região, onde surgiu o famoso molho Thousand Islands, é uma das áreas turísticas mais belas do leste do Canadá. O cruzeiro de uma hora oferece vistas espetaculares e revela histórias, lendas e curiosidades da região, enquanto observamos navios internacionais navegando pelas estreitas passagens do maior canal de água doce do mundo. Seguimos para Toronto. Chegada e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3C9FE6BD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D63C822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(Quinta) TORONTO – NIAGARA FALLS</w:t>
      </w:r>
    </w:p>
    <w:p w14:paraId="5801BAA2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Passeio panorâmico por Toronto, visitando a Prefeitura, o Parlamento Provincial, a Universidade de Toronto, o bairro boêmio de Yorkville, a região residencial de Forest Hill e a icônica Torre CN. Seguimos para Niagara. No caminho, visitaremos a pitoresca vila de Niagara-on-the-Lake, a primeira capital do Canadá, e percorreremos a região vinícola de Niagara. Exploraremos a área visitando o Relógio Floral e o redemoinho sobre o qual opera o teleférico espanhol. Finalizaremos com um passeio no barco Hornblower (de maio a outubro) ou nos Túneis Cênicos (de outubro a maio). Chegada e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561C379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294E501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(Sexta) NIAGARA FALLS – WASHINGTON</w:t>
      </w:r>
    </w:p>
    <w:p w14:paraId="45222E5B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continental. Saída para Washington, atravessando os estados de Nova York e Pensilvânia e cruzando os Montes Apalaches. Chegada a Washington DC, a capital dos EUA.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B592E7A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758DADC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(Sábado) WASHINGTON</w:t>
      </w:r>
    </w:p>
    <w:p w14:paraId="66D0E9E9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Visita de quatro horas incluindo: o Cemitério Nacional de Arlington, onde estão os túmulos dos irmãos Kennedy, o Monumento a Lincoln, Iwo Jima, os memoriais da Guerra da Coreia e da Segunda Guerra Mundial, a Casa Branca (visita externa), a Avenida Pensilvânia e o Capitólio. Tarde livre para visitar os museus do Instituto Smithsonian.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Hospedagem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7AA6E20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04FC3B3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WASHINGTON – LANCASTER – FILADÉLFIA – NEW YORK</w:t>
      </w:r>
    </w:p>
    <w:p w14:paraId="6F139074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americano. Retorno a Nova York, passando por Lancaster e pelo centro Amish, onde faremos uma breve visita ao Amish Village. Seguimos para Filadélfia, cidade onde as treze colônias declararam independência da Inglaterra. Visita incluindo: o caminho de Elfreth, o antigo bairro vitoriano, o boulevard Benjamin Franklin com parada em frente ao Museu de Arte e à Campana da Liberdade. Continuação para Nova York. Chegada e </w:t>
      </w:r>
      <w:r w:rsidRPr="0012363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fim dos nossos serviços</w:t>
      </w:r>
      <w:r w:rsidRPr="0012363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C999798" w14:textId="77777777" w:rsidR="0012363B" w:rsidRPr="0012363B" w:rsidRDefault="0012363B" w:rsidP="0012363B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0B5979D0" w14:textId="77777777" w:rsidR="0012363B" w:rsidRPr="0012363B" w:rsidRDefault="0012363B" w:rsidP="0012363B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12363B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 importantes:</w:t>
      </w:r>
    </w:p>
    <w:p w14:paraId="02A2E101" w14:textId="77777777" w:rsidR="0012363B" w:rsidRPr="0012363B" w:rsidRDefault="0012363B" w:rsidP="0012363B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ab/>
        <w:t>O circuito será realizado em espanhol e/ou português.</w:t>
      </w:r>
    </w:p>
    <w:p w14:paraId="3D9E9EEF" w14:textId="77777777" w:rsidR="0012363B" w:rsidRPr="0012363B" w:rsidRDefault="0012363B" w:rsidP="0012363B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ab/>
        <w:t>Caso o número de participantes não seja suficiente, o circuito será realizado em modernos micro-ônibus ou vans.</w:t>
      </w:r>
    </w:p>
    <w:p w14:paraId="0943F9D1" w14:textId="77777777" w:rsidR="0012363B" w:rsidRPr="0012363B" w:rsidRDefault="0012363B" w:rsidP="0012363B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ab/>
        <w:t>É responsabilidade da agência informar ao passageiro o hotel onde ele deve se apresentar para a saída do circuito.</w:t>
      </w:r>
    </w:p>
    <w:p w14:paraId="0FD379E1" w14:textId="77777777" w:rsidR="0012363B" w:rsidRPr="0012363B" w:rsidRDefault="0012363B" w:rsidP="0012363B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ab/>
        <w:t>É responsabilidade do passageiro possuir a documentação necessária para entrar no Canadá. Para mais informações, consulte o Consulado Canadense.</w:t>
      </w:r>
    </w:p>
    <w:p w14:paraId="3EF773FF" w14:textId="77777777" w:rsidR="0012363B" w:rsidRPr="0012363B" w:rsidRDefault="0012363B" w:rsidP="0012363B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12363B">
        <w:rPr>
          <w:rFonts w:ascii="Router-Book" w:hAnsi="Router-Book" w:cs="Router-Book"/>
          <w:color w:val="000000"/>
          <w:w w:val="90"/>
          <w:sz w:val="14"/>
          <w:szCs w:val="14"/>
        </w:rPr>
        <w:tab/>
        <w:t>Toda reserva cancelada sofrerá encargos conforme as condições gerais.</w:t>
      </w:r>
    </w:p>
    <w:p w14:paraId="362AD682" w14:textId="77777777" w:rsidR="00957DB7" w:rsidRDefault="00957DB7" w:rsidP="0026713B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C38927C" w14:textId="77777777" w:rsidR="0012363B" w:rsidRPr="0012363B" w:rsidRDefault="00BC143E" w:rsidP="0012363B">
      <w:pPr>
        <w:pStyle w:val="cabecerahotelespreciosHoteles-Incluye"/>
        <w:rPr>
          <w:color w:val="0075BE"/>
        </w:rPr>
      </w:pPr>
      <w:r w:rsidRPr="00D33AA7">
        <w:rPr>
          <w:color w:val="0075BE"/>
        </w:rPr>
        <w:t xml:space="preserve">Datas de inicio garantidas: </w:t>
      </w:r>
      <w:r w:rsidR="0012363B" w:rsidRPr="0012363B">
        <w:rPr>
          <w:color w:val="0075BE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12363B" w:rsidRPr="0012363B" w14:paraId="573426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91C4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C346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41AC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5D3F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F3CE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0F55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7A193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77EF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BC3A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E3F3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A3E4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27A9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6352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111DF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57CD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32DA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DE2A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CC98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CD2B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BE52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521F90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007D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9148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30C7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0FEC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9692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1D9B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73ADA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C256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1630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0B13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B75C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2DFF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66DB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30</w:t>
            </w:r>
          </w:p>
        </w:tc>
      </w:tr>
      <w:tr w:rsidR="0012363B" w:rsidRPr="0012363B" w14:paraId="5E859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F57D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A3E2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0F63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0D39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2FC1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D61B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74C9F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509B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30AA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A1E0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1073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F235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A57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495B7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C9D4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8CA1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C253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A8B8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6806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651A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530F3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48C0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CD36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53D5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C33C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98C1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1AA7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35732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8194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CF06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053A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5910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903B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03F9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  <w:tr w:rsidR="0012363B" w:rsidRPr="0012363B" w14:paraId="7AB74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1EE7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7"/>
                <w:szCs w:val="17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3943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CC21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1"/>
                <w:w w:val="90"/>
                <w:sz w:val="17"/>
                <w:szCs w:val="17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F385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ED84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9D46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7"/>
                <w:szCs w:val="17"/>
              </w:rPr>
            </w:pPr>
          </w:p>
        </w:tc>
      </w:tr>
    </w:tbl>
    <w:p w14:paraId="637A1C56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73B7366" w14:textId="77777777" w:rsidR="0012363B" w:rsidRPr="0012363B" w:rsidRDefault="0012363B" w:rsidP="0012363B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12363B">
        <w:rPr>
          <w:rFonts w:ascii="CoHeadline-Regular" w:hAnsi="CoHeadline-Regular" w:cs="CoHeadline-Regular"/>
          <w:color w:val="0075BE"/>
          <w:w w:val="90"/>
        </w:rPr>
        <w:lastRenderedPageBreak/>
        <w:t>Incluindo</w:t>
      </w:r>
    </w:p>
    <w:p w14:paraId="5EC6CBD9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ab/>
        <w:t>Hotéis de categoria Turista Superior e Primeira.</w:t>
      </w:r>
    </w:p>
    <w:p w14:paraId="0B871BBA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ab/>
        <w:t>Cruzeiro pelas Mil Ilhas (de maio a outubro). Fora da temporada, será substituído pelo Museu da Civilização em Ottawa.</w:t>
      </w:r>
    </w:p>
    <w:p w14:paraId="593F6484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ab/>
        <w:t>8 cafés da manhã (7 Americanos e 1 Continental).</w:t>
      </w:r>
    </w:p>
    <w:p w14:paraId="700013C3" w14:textId="6951781B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ab/>
        <w:t>1 mala por passageiro durante o percurso (malas adicionais terão custo extra).</w:t>
      </w:r>
    </w:p>
    <w:p w14:paraId="4E030AB0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ab/>
        <w:t>Passeio no barco Hornblower (de maio a outubro) ou nos Túneis Cênicos (de outubro a maio).</w:t>
      </w:r>
    </w:p>
    <w:p w14:paraId="65BDDC86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ab/>
        <w:t>Entrada e visita ao Parc Omega.</w:t>
      </w:r>
    </w:p>
    <w:p w14:paraId="3FC1F1AC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line="200" w:lineRule="atLeast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>•</w:t>
      </w:r>
      <w:r w:rsidRPr="0012363B">
        <w:rPr>
          <w:rFonts w:ascii="Router-Book" w:hAnsi="Router-Book" w:cs="Router-Book"/>
          <w:color w:val="000000"/>
          <w:w w:val="90"/>
          <w:sz w:val="16"/>
          <w:szCs w:val="16"/>
        </w:rPr>
        <w:tab/>
        <w:t>Visitas e excursões conforme indicadas no itinerário.</w:t>
      </w:r>
    </w:p>
    <w:p w14:paraId="3391DB17" w14:textId="5E9E09C0" w:rsidR="00BC143E" w:rsidRPr="00D33AA7" w:rsidRDefault="00BC143E" w:rsidP="00BC143E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p w14:paraId="5AEB3E52" w14:textId="77777777" w:rsidR="0012363B" w:rsidRPr="0012363B" w:rsidRDefault="0012363B" w:rsidP="0012363B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12363B">
        <w:rPr>
          <w:rFonts w:ascii="CoHeadline-Regular" w:hAnsi="CoHeadline-Regular" w:cs="CoHeadline-Regular"/>
          <w:color w:val="0075BE"/>
          <w:w w:val="90"/>
        </w:rPr>
        <w:t>Hotéis previstos ou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2409"/>
        <w:gridCol w:w="284"/>
      </w:tblGrid>
      <w:tr w:rsidR="0012363B" w:rsidRPr="0012363B" w14:paraId="566E5093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  <w:tblHeader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A86F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363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593A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363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FB09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2363B">
              <w:rPr>
                <w:rFonts w:ascii="Router-Bold" w:hAnsi="Router-Bold" w:cs="Router-Bold"/>
                <w:b/>
                <w:bCs/>
                <w:color w:val="000000"/>
                <w:spacing w:val="-8"/>
                <w:w w:val="90"/>
                <w:sz w:val="17"/>
                <w:szCs w:val="17"/>
              </w:rPr>
              <w:t>Cat.</w:t>
            </w:r>
          </w:p>
        </w:tc>
      </w:tr>
      <w:tr w:rsidR="0012363B" w:rsidRPr="0012363B" w14:paraId="7C66CF35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15FC1B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757672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4DB6B3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363B" w:rsidRPr="0012363B" w14:paraId="55C1DB28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F2830E6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Boston </w:t>
            </w:r>
          </w:p>
          <w:p w14:paraId="13E898C9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(Woburn)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3A1775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Courtyard by Marriott Woburn</w:t>
            </w:r>
          </w:p>
          <w:p w14:paraId="18A2C570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Boston North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7D1CAD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12363B" w:rsidRPr="0012363B" w14:paraId="0654D153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9018439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Quebec </w:t>
            </w:r>
          </w:p>
          <w:p w14:paraId="1A3A2765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(Sainte-Foy)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406195E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Le Classique Ste.-Foy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9081685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12363B" w:rsidRPr="0012363B" w14:paraId="5BE18755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EF0AEE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Montreal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834BFD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Le Nouvel Hotel Montreal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070898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12363B" w:rsidRPr="0012363B" w14:paraId="5A86E375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11B918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Ottawa (Hull)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F6B92B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Four Points Sheraton Gatineau-Ottawa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42A6C3B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12363B" w:rsidRPr="0012363B" w14:paraId="4964F995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D0D90C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Toronto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235728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Chelsea Toronto 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CD38368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  <w:tr w:rsidR="0012363B" w:rsidRPr="0012363B" w14:paraId="3B864D4D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C7A9F0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Niagara Falls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CF29BE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The Oakes Hotel Overlooking the Falls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81116C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TS</w:t>
            </w:r>
          </w:p>
        </w:tc>
      </w:tr>
      <w:tr w:rsidR="0012363B" w:rsidRPr="0012363B" w14:paraId="534CE599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A50607C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Washington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9242E5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Westin Washington DC City Center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E1D40D4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7"/>
                <w:w w:val="90"/>
                <w:sz w:val="16"/>
                <w:szCs w:val="16"/>
              </w:rPr>
              <w:t>P</w:t>
            </w:r>
          </w:p>
        </w:tc>
      </w:tr>
    </w:tbl>
    <w:p w14:paraId="4810FD97" w14:textId="77777777" w:rsidR="0012363B" w:rsidRPr="0012363B" w:rsidRDefault="0012363B" w:rsidP="0012363B">
      <w:pPr>
        <w:autoSpaceDE w:val="0"/>
        <w:autoSpaceDN w:val="0"/>
        <w:adjustRightInd w:val="0"/>
        <w:spacing w:line="20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D8A2C2B" w14:textId="77777777" w:rsidR="0012363B" w:rsidRPr="0012363B" w:rsidRDefault="0012363B" w:rsidP="0012363B">
      <w:pPr>
        <w:tabs>
          <w:tab w:val="left" w:pos="1389"/>
        </w:tabs>
        <w:suppressAutoHyphens/>
        <w:autoSpaceDE w:val="0"/>
        <w:autoSpaceDN w:val="0"/>
        <w:adjustRightInd w:val="0"/>
        <w:spacing w:after="57" w:line="240" w:lineRule="atLeast"/>
        <w:textAlignment w:val="center"/>
        <w:rPr>
          <w:rFonts w:ascii="CoHeadline-Regular" w:hAnsi="CoHeadline-Regular" w:cs="CoHeadline-Regular"/>
          <w:color w:val="0075BE"/>
          <w:w w:val="90"/>
        </w:rPr>
      </w:pPr>
      <w:r w:rsidRPr="0012363B">
        <w:rPr>
          <w:rFonts w:ascii="CoHeadline-Regular" w:hAnsi="CoHeadline-Regular" w:cs="CoHeadline-Regular"/>
          <w:color w:val="0075BE"/>
          <w:w w:val="90"/>
        </w:rPr>
        <w:t>Hotéis de saída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090"/>
      </w:tblGrid>
      <w:tr w:rsidR="0012363B" w:rsidRPr="0012363B" w14:paraId="4C1A3195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CD455C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7:30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EACF28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RIU Plaza New York Times Square</w:t>
            </w:r>
          </w:p>
        </w:tc>
      </w:tr>
      <w:tr w:rsidR="0012363B" w:rsidRPr="0012363B" w14:paraId="7F2CDDC1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ED0B4E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7:45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7D77192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Sheraton New York Times Square</w:t>
            </w:r>
          </w:p>
        </w:tc>
      </w:tr>
      <w:tr w:rsidR="0012363B" w:rsidRPr="0012363B" w14:paraId="5BB36647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6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442EA5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8:00</w:t>
            </w:r>
          </w:p>
        </w:tc>
        <w:tc>
          <w:tcPr>
            <w:tcW w:w="3090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BE619C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20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The New Yorker, A Wyndham Hotel</w:t>
            </w:r>
          </w:p>
        </w:tc>
      </w:tr>
    </w:tbl>
    <w:p w14:paraId="0C678C03" w14:textId="77777777" w:rsidR="0012363B" w:rsidRPr="0012363B" w:rsidRDefault="0012363B" w:rsidP="0012363B">
      <w:pPr>
        <w:suppressAutoHyphens/>
        <w:autoSpaceDE w:val="0"/>
        <w:autoSpaceDN w:val="0"/>
        <w:adjustRightInd w:val="0"/>
        <w:spacing w:after="57" w:line="200" w:lineRule="atLeast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12363B" w:rsidRPr="0012363B" w14:paraId="2D27F6C4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E4B4" w14:textId="77777777" w:rsidR="0012363B" w:rsidRPr="0012363B" w:rsidRDefault="0012363B" w:rsidP="0012363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75BE"/>
                <w:w w:val="90"/>
              </w:rPr>
            </w:pPr>
            <w:r w:rsidRPr="0012363B">
              <w:rPr>
                <w:rFonts w:ascii="CoHeadline-Regular" w:hAnsi="CoHeadline-Regular" w:cs="CoHeadline-Regular"/>
                <w:color w:val="0075BE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9326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363B" w:rsidRPr="0012363B" w14:paraId="1C400FB4" w14:textId="77777777" w:rsidTr="0012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28E7F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A169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CEA1BF9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363B" w:rsidRPr="0012363B" w14:paraId="1B37F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A7239C" w14:textId="77777777" w:rsidR="0012363B" w:rsidRPr="0012363B" w:rsidRDefault="0012363B" w:rsidP="0012363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12363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6/Setembro/2025 - 18/Abril/2026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0E12DC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F626B6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363B" w:rsidRPr="0012363B" w14:paraId="008B12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C1B564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588EDA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66D0CA5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12363B" w:rsidRPr="0012363B" w14:paraId="2E5F1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5C00EE" w14:textId="77777777" w:rsidR="0012363B" w:rsidRPr="0012363B" w:rsidRDefault="0012363B" w:rsidP="0012363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9CA3D8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6A4684BC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12363B" w:rsidRPr="0012363B" w14:paraId="133FC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EA91A2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3/Maio - 30/Agosto/2025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E1BA23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1BAE92BB" w14:textId="77777777" w:rsidR="0012363B" w:rsidRPr="0012363B" w:rsidRDefault="0012363B" w:rsidP="0012363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363B" w:rsidRPr="0012363B" w14:paraId="4ECD06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5DC323" w14:textId="77777777" w:rsidR="0012363B" w:rsidRPr="0012363B" w:rsidRDefault="0012363B" w:rsidP="0012363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13DFE4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2D81274A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12363B" w:rsidRPr="0012363B" w14:paraId="3FDEC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773EDE" w14:textId="77777777" w:rsidR="0012363B" w:rsidRPr="0012363B" w:rsidRDefault="0012363B" w:rsidP="0012363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363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B39966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bottom"/>
          </w:tcPr>
          <w:p w14:paraId="7410B438" w14:textId="77777777" w:rsidR="0012363B" w:rsidRPr="0012363B" w:rsidRDefault="0012363B" w:rsidP="0012363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363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</w:tbl>
    <w:p w14:paraId="415E1842" w14:textId="2363F405" w:rsidR="0021700A" w:rsidRPr="00D33AA7" w:rsidRDefault="0021700A" w:rsidP="00BC143E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0075BE"/>
          <w:w w:val="90"/>
        </w:rPr>
      </w:pPr>
    </w:p>
    <w:sectPr w:rsidR="0021700A" w:rsidRPr="00D33AA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2363B"/>
    <w:rsid w:val="001405B7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37681"/>
    <w:rsid w:val="00BC143E"/>
    <w:rsid w:val="00BD69F6"/>
    <w:rsid w:val="00CB6B4C"/>
    <w:rsid w:val="00CB7AD3"/>
    <w:rsid w:val="00CE10A0"/>
    <w:rsid w:val="00D110D7"/>
    <w:rsid w:val="00D33AA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2363B"/>
    <w:pPr>
      <w:widowControl/>
      <w:suppressAutoHyphens/>
      <w:spacing w:line="200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2363B"/>
    <w:pPr>
      <w:widowControl/>
      <w:spacing w:line="20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12363B"/>
    <w:pPr>
      <w:spacing w:line="18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12363B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12363B"/>
  </w:style>
  <w:style w:type="paragraph" w:customStyle="1" w:styleId="fechas-negrofechas">
    <w:name w:val="fechas-negro (fechas)"/>
    <w:basedOn w:val="Textoitinerario"/>
    <w:uiPriority w:val="99"/>
    <w:rsid w:val="0012363B"/>
    <w:pPr>
      <w:jc w:val="right"/>
    </w:pPr>
    <w:rPr>
      <w:sz w:val="17"/>
      <w:szCs w:val="17"/>
    </w:rPr>
  </w:style>
  <w:style w:type="paragraph" w:customStyle="1" w:styleId="fechas-azulfechas">
    <w:name w:val="fechas-azul (fechas)"/>
    <w:basedOn w:val="Normal"/>
    <w:uiPriority w:val="99"/>
    <w:rsid w:val="0012363B"/>
    <w:pPr>
      <w:autoSpaceDE w:val="0"/>
      <w:autoSpaceDN w:val="0"/>
      <w:adjustRightInd w:val="0"/>
      <w:spacing w:line="20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12363B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2363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2363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azulprecios">
    <w:name w:val="hab doble azul (precios)"/>
    <w:basedOn w:val="Ningnestilodeprrafo"/>
    <w:uiPriority w:val="99"/>
    <w:rsid w:val="0012363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2363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negroprecios">
    <w:name w:val="hab doble negro (precios)"/>
    <w:basedOn w:val="Ningnestilodeprrafo"/>
    <w:uiPriority w:val="99"/>
    <w:rsid w:val="0012363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12363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12363B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1003</Words>
  <Characters>5518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2025-03-11T11:38:00Z</dcterms:modified>
</cp:coreProperties>
</file>