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0EA5E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textAlignment w:val="center"/>
        <w:rPr>
          <w:rFonts w:ascii="CoHeadline-Regular" w:hAnsi="CoHeadline-Regular" w:cs="CoHeadline-Regular"/>
          <w:color w:val="0075BE"/>
          <w:spacing w:val="4"/>
          <w:sz w:val="44"/>
          <w:szCs w:val="44"/>
        </w:rPr>
      </w:pPr>
      <w:r w:rsidRPr="00216905">
        <w:rPr>
          <w:rFonts w:ascii="CoHeadline-Regular" w:hAnsi="CoHeadline-Regular" w:cs="CoHeadline-Regular"/>
          <w:color w:val="0075BE"/>
          <w:spacing w:val="4"/>
          <w:sz w:val="44"/>
          <w:szCs w:val="44"/>
        </w:rPr>
        <w:t>Rota do Leste</w:t>
      </w:r>
    </w:p>
    <w:p w14:paraId="6E7C90BA" w14:textId="77777777" w:rsidR="00216905" w:rsidRPr="00216905" w:rsidRDefault="00216905" w:rsidP="00216905">
      <w:pPr>
        <w:pStyle w:val="codigocabecera"/>
        <w:spacing w:line="233" w:lineRule="auto"/>
        <w:jc w:val="left"/>
        <w:rPr>
          <w:lang w:val="en-US"/>
        </w:rPr>
      </w:pPr>
      <w:r w:rsidRPr="00216905">
        <w:rPr>
          <w:lang w:val="en-US"/>
        </w:rPr>
        <w:t>R-9761</w:t>
      </w:r>
    </w:p>
    <w:p w14:paraId="48887611" w14:textId="0AD6991A" w:rsidR="00957DB7" w:rsidRPr="00216905" w:rsidRDefault="00216905" w:rsidP="00216905">
      <w:pPr>
        <w:pStyle w:val="Ningnestilodeprrafo"/>
        <w:spacing w:line="233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216905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7</w:t>
      </w:r>
      <w:r w:rsidR="00957DB7" w:rsidRPr="00216905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957DB7" w:rsidRPr="00216905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957DB7" w:rsidRPr="00216905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7E435386" w14:textId="77777777" w:rsidR="00216905" w:rsidRDefault="00957DB7" w:rsidP="00216905">
      <w:pPr>
        <w:pStyle w:val="nochescabecera"/>
        <w:spacing w:line="233" w:lineRule="auto"/>
      </w:pPr>
      <w:r w:rsidRPr="00216905">
        <w:rPr>
          <w:rFonts w:ascii="Router-Bold" w:hAnsi="Router-Bold" w:cs="Router-Bold"/>
          <w:b/>
          <w:bCs/>
          <w:spacing w:val="-5"/>
          <w:lang w:val="en-US"/>
        </w:rPr>
        <w:t>NO</w:t>
      </w:r>
      <w:r w:rsidR="00EC5F88" w:rsidRPr="00216905">
        <w:rPr>
          <w:rFonts w:ascii="Router-Bold" w:hAnsi="Router-Bold" w:cs="Router-Bold"/>
          <w:b/>
          <w:bCs/>
          <w:spacing w:val="-5"/>
          <w:lang w:val="en-US"/>
        </w:rPr>
        <w:t>IT</w:t>
      </w:r>
      <w:r w:rsidRPr="00216905">
        <w:rPr>
          <w:rFonts w:ascii="Router-Bold" w:hAnsi="Router-Bold" w:cs="Router-Bold"/>
          <w:b/>
          <w:bCs/>
          <w:spacing w:val="-5"/>
          <w:lang w:val="en-US"/>
        </w:rPr>
        <w:t xml:space="preserve">ES  </w:t>
      </w:r>
      <w:r w:rsidR="00216905" w:rsidRPr="00216905">
        <w:rPr>
          <w:lang w:val="en-US"/>
        </w:rPr>
        <w:t xml:space="preserve">New York 3. </w:t>
      </w:r>
      <w:r w:rsidR="00216905">
        <w:t>Niagara Falls 1. Boston 2.</w:t>
      </w:r>
    </w:p>
    <w:p w14:paraId="1899E14E" w14:textId="77E84492" w:rsidR="00957DB7" w:rsidRDefault="00957DB7" w:rsidP="00216905">
      <w:pPr>
        <w:pStyle w:val="Ningnestilodeprrafo"/>
        <w:spacing w:line="233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259400E" w14:textId="77777777" w:rsidR="00216905" w:rsidRPr="00216905" w:rsidRDefault="00216905" w:rsidP="00216905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21690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1º Dia (Sábado) NEW YORK</w:t>
      </w:r>
    </w:p>
    <w:p w14:paraId="14FB4237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Chegada ao aeroporto e traslado ao hotel. Restante do dia livre para atividades pessoais. </w:t>
      </w:r>
      <w:r w:rsidRPr="002169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0627E564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4397E3A7" w14:textId="77777777" w:rsidR="00216905" w:rsidRPr="00216905" w:rsidRDefault="00216905" w:rsidP="00216905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21690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2º Dia (Domingo) NEW YORK - NIAGARA FALLS</w:t>
      </w:r>
    </w:p>
    <w:p w14:paraId="35054B98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2169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Saída em direção a Niagara, cruzando os Montes Apalaches. O percurso atravessa os estados da Pensilvânia e de New York. Chegada e, dependendo da temporada, passeio no barco Maid </w:t>
      </w:r>
      <w:proofErr w:type="spellStart"/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of</w:t>
      </w:r>
      <w:proofErr w:type="spellEnd"/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the</w:t>
      </w:r>
      <w:proofErr w:type="spellEnd"/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Mist</w:t>
      </w:r>
      <w:proofErr w:type="spellEnd"/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no mesmo dia ou no seguinte. </w:t>
      </w:r>
      <w:r w:rsidRPr="002169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2731DC77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3EE37754" w14:textId="77777777" w:rsidR="00216905" w:rsidRPr="00216905" w:rsidRDefault="00216905" w:rsidP="00216905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21690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3º Dia (Segunda) NIAGARA FALLS - BOSTON</w:t>
      </w:r>
    </w:p>
    <w:p w14:paraId="3765B0E6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2169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Visita às Cataratas do Niágara, incluindo a represa hidrelétrica, o Parque Niágara, o Forte Niágara e o Lago Ontário. Continuação para Boston. Chegada e </w:t>
      </w:r>
      <w:r w:rsidRPr="002169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53404A29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6469E23B" w14:textId="77777777" w:rsidR="00216905" w:rsidRPr="00216905" w:rsidRDefault="00216905" w:rsidP="00216905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21690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4º Dia (Terça) BOSTON</w:t>
      </w:r>
    </w:p>
    <w:p w14:paraId="4D18DB62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2169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Visita à cidade, incluindo: a Universidade de Harvard, a Praça </w:t>
      </w:r>
      <w:proofErr w:type="spellStart"/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Copley</w:t>
      </w:r>
      <w:proofErr w:type="spellEnd"/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em frente à Igreja da Trindade, o bairro de Back </w:t>
      </w:r>
      <w:proofErr w:type="spellStart"/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Bay</w:t>
      </w:r>
      <w:proofErr w:type="spellEnd"/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</w:t>
      </w:r>
      <w:proofErr w:type="spellStart"/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Faneuil</w:t>
      </w:r>
      <w:proofErr w:type="spellEnd"/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Hall (centro comercial), o Mercado Quincy e outros pontos de interesse. Tarde livre para visitas opcionais. </w:t>
      </w:r>
      <w:r w:rsidRPr="002169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4DA5124C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50BBC354" w14:textId="77777777" w:rsidR="00216905" w:rsidRPr="00216905" w:rsidRDefault="00216905" w:rsidP="00216905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21690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5º Dia (Quarta) BOSTON - NEWPORT - NEW YORK</w:t>
      </w:r>
    </w:p>
    <w:p w14:paraId="4E413F90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2169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Saída para New York com parada em Newport, conhecida como a capital dos veleiros dos Estados Unidos e famosa por suas mansões do século XIX pertencentes às famílias Astor e Vanderbilt, preservando características da Era Dourada. Continuação para New York. Chegada e </w:t>
      </w:r>
      <w:r w:rsidRPr="002169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38304D2E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300DBDB2" w14:textId="77777777" w:rsidR="00216905" w:rsidRPr="00216905" w:rsidRDefault="00216905" w:rsidP="00216905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21690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6º Dia (Quinta) NEW YORK</w:t>
      </w:r>
    </w:p>
    <w:p w14:paraId="1A33234B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2169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Visita à cidade. Percurso pelo Alto Manhattan ao longo do Central Park, com paradas no Lincoln Center, no Edifício Dakota, em </w:t>
      </w:r>
      <w:proofErr w:type="spellStart"/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Strawberry</w:t>
      </w:r>
      <w:proofErr w:type="spellEnd"/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Fields e no Central Park (placa Imagine em homenagem a John Lennon). Continuação para Harlem e a 5ª Avenida, onde veremos os museus Metropolitan, Frick e Guggenheim, além da Catedral de St. Patrick e do Rockefeller Center. Breve parada na Madison Square para observar o </w:t>
      </w:r>
      <w:proofErr w:type="spellStart"/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Flatiron</w:t>
      </w:r>
      <w:proofErr w:type="spellEnd"/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Building e o Empire </w:t>
      </w:r>
      <w:proofErr w:type="spellStart"/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State</w:t>
      </w:r>
      <w:proofErr w:type="spellEnd"/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Em seguida, percurso pelo Baixo Manhattan, passando por Greenwich Village, Soho, Chinatown, Pequena Itália, Wall Street, Igreja da Trindade e Capela de São Paulo. Caminhada até Battery Park para admirar a Estátua da Liberdade. Os passageiros podem optar por permanecer no Baixo Manhattan ou retornar de ônibus à Rua 34. Restante do dia livre. </w:t>
      </w:r>
      <w:r w:rsidRPr="002169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36DDAE9E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7180A9FA" w14:textId="77777777" w:rsidR="00216905" w:rsidRPr="00216905" w:rsidRDefault="00216905" w:rsidP="00216905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21690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7º Dia (Sexta) NEW YORK</w:t>
      </w:r>
    </w:p>
    <w:p w14:paraId="7005E011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2169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Traslado ao aeroporto.</w:t>
      </w:r>
      <w:r w:rsidRPr="002169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 xml:space="preserve"> Fim dos nossos serviços</w:t>
      </w:r>
      <w:r w:rsidRPr="0021690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2C71DCF2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</w:p>
    <w:p w14:paraId="2735F1A1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BR"/>
        </w:rPr>
      </w:pPr>
      <w:r w:rsidRPr="00216905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BR"/>
        </w:rPr>
        <w:t>Notas importantes:</w:t>
      </w:r>
    </w:p>
    <w:p w14:paraId="5B836C6D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21690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21690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O circuito será realizado em espanhol e/ou português.</w:t>
      </w:r>
    </w:p>
    <w:p w14:paraId="5BE3819D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21690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21690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Caso não haja um número suficiente de participantes, o circuito será feito em modernos micro-ônibus ou vans.</w:t>
      </w:r>
    </w:p>
    <w:p w14:paraId="41F05314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21690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21690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É responsabilidade da agência informar ao passageiro sobre o hotel onde ele deve se apresentar para a saída do circuito.</w:t>
      </w:r>
    </w:p>
    <w:p w14:paraId="3BB00773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21690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21690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OPCIONAL: Tour de Contrastes em New York.</w:t>
      </w:r>
    </w:p>
    <w:p w14:paraId="6B1A90CE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21690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21690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Suplemento de $65 por pessoa e trecho para traslados noturnos em New York.</w:t>
      </w:r>
    </w:p>
    <w:p w14:paraId="75321A5B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21690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21690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Toda reserva cancelada sofrerá encargos conforme as condições gerais.</w:t>
      </w:r>
    </w:p>
    <w:p w14:paraId="362AD682" w14:textId="77777777" w:rsidR="00957DB7" w:rsidRPr="00216905" w:rsidRDefault="00957DB7" w:rsidP="00216905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33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BR"/>
        </w:rPr>
      </w:pPr>
    </w:p>
    <w:p w14:paraId="134DD29E" w14:textId="77777777" w:rsidR="00216905" w:rsidRPr="00216905" w:rsidRDefault="00BC143E" w:rsidP="00216905">
      <w:pPr>
        <w:pStyle w:val="cabecerahotelespreciosHoteles-Incluye"/>
        <w:spacing w:line="233" w:lineRule="auto"/>
        <w:rPr>
          <w:color w:val="0075BE"/>
        </w:rPr>
      </w:pPr>
      <w:r w:rsidRPr="00D33AA7">
        <w:rPr>
          <w:color w:val="0075BE"/>
        </w:rPr>
        <w:t xml:space="preserve">Datas de inicio garantidas: </w:t>
      </w:r>
      <w:r w:rsidR="00216905" w:rsidRPr="00216905">
        <w:rPr>
          <w:color w:val="0075BE"/>
        </w:rPr>
        <w:t>Sábados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216905" w:rsidRPr="00216905" w14:paraId="772F6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BFB5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4119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6145B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7AA59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ED027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44E5F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216905" w:rsidRPr="00216905" w14:paraId="054FCB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81A67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C719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7D04B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8849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F5DD1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EFA29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216905" w:rsidRPr="00216905" w14:paraId="29ACB5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136E4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Maio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B208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9148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F4FB8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23A81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B5FF3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31</w:t>
            </w:r>
          </w:p>
        </w:tc>
      </w:tr>
      <w:tr w:rsidR="00216905" w:rsidRPr="00216905" w14:paraId="14DCA7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DBA9B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Junho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CC3AB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B5E86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607A2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F9A3B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B51C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216905" w:rsidRPr="00216905" w14:paraId="340427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BDECF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Julho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FAC3B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FEAA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CB88A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07ED8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EEFD9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216905" w:rsidRPr="00216905" w14:paraId="55291D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5B701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A7402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157FA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8F732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03028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40CBB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30</w:t>
            </w:r>
          </w:p>
        </w:tc>
      </w:tr>
      <w:tr w:rsidR="00216905" w:rsidRPr="00216905" w14:paraId="312992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4D00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Setembro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B83D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DE1B1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7FB93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AF9AF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9B320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216905" w:rsidRPr="00216905" w14:paraId="15E454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78FA7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Outubro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EB324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B2BC5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E72E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3958C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CDA6C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216905" w:rsidRPr="00216905" w14:paraId="3A6493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50D36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Novembro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8D64A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B086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DBDC6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63E81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8B214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216905" w:rsidRPr="00216905" w14:paraId="1EF027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ED81B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54BE5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D39A1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9A1F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D8E27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359FE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216905" w:rsidRPr="00216905" w14:paraId="19E6B1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5B612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proofErr w:type="spellStart"/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Março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CE33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11F2A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216905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587A5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1824F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0E178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</w:tbl>
    <w:p w14:paraId="42328875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9BE4A23" w14:textId="77777777" w:rsidR="00216905" w:rsidRPr="00216905" w:rsidRDefault="00216905" w:rsidP="00216905">
      <w:pPr>
        <w:tabs>
          <w:tab w:val="left" w:pos="1389"/>
        </w:tabs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CoHeadline-Regular" w:hAnsi="CoHeadline-Regular" w:cs="CoHeadline-Regular"/>
          <w:color w:val="0075BE"/>
          <w:w w:val="90"/>
        </w:rPr>
      </w:pPr>
      <w:proofErr w:type="spellStart"/>
      <w:r w:rsidRPr="00216905">
        <w:rPr>
          <w:rFonts w:ascii="CoHeadline-Regular" w:hAnsi="CoHeadline-Regular" w:cs="CoHeadline-Regular"/>
          <w:color w:val="0075BE"/>
          <w:w w:val="90"/>
        </w:rPr>
        <w:t>Incluindo</w:t>
      </w:r>
      <w:proofErr w:type="spellEnd"/>
    </w:p>
    <w:p w14:paraId="642ED756" w14:textId="77777777" w:rsidR="00216905" w:rsidRPr="00216905" w:rsidRDefault="00216905" w:rsidP="00216905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Hotéis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de </w:t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categoria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Turista Superior.</w:t>
      </w:r>
    </w:p>
    <w:p w14:paraId="7407E80A" w14:textId="77777777" w:rsidR="00216905" w:rsidRPr="00216905" w:rsidRDefault="00216905" w:rsidP="00216905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6 cafés da </w:t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manhã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americanos.</w:t>
      </w:r>
    </w:p>
    <w:p w14:paraId="6E5DB3C0" w14:textId="77777777" w:rsidR="00216905" w:rsidRPr="00216905" w:rsidRDefault="00216905" w:rsidP="00216905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Cruzeiro </w:t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Maid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of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the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Mist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(de </w:t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maio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a </w:t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outubro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). </w:t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Fora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da temporada, será </w:t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substituído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pela visita à Caverna dos Ventos.</w:t>
      </w:r>
    </w:p>
    <w:p w14:paraId="1BC5D127" w14:textId="77777777" w:rsidR="00216905" w:rsidRPr="00216905" w:rsidRDefault="00216905" w:rsidP="00216905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Manuseio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de </w:t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uma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mala por </w:t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passageiro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durante o </w:t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percurso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(malas </w:t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adicionais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terão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custo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extra).</w:t>
      </w:r>
    </w:p>
    <w:p w14:paraId="0EF57726" w14:textId="77777777" w:rsidR="00216905" w:rsidRPr="00216905" w:rsidRDefault="00216905" w:rsidP="00216905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Tour pelo Alto e </w:t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Baixo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Manhattan.</w:t>
      </w:r>
    </w:p>
    <w:p w14:paraId="79E8A632" w14:textId="77777777" w:rsidR="00216905" w:rsidRPr="00216905" w:rsidRDefault="00216905" w:rsidP="00216905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Visitas e </w:t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excursões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indicadas no </w:t>
      </w:r>
      <w:proofErr w:type="spellStart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itinerário</w:t>
      </w:r>
      <w:proofErr w:type="spellEnd"/>
      <w:r w:rsidRPr="0021690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6D3CD19C" w14:textId="77777777" w:rsidR="00216905" w:rsidRPr="00216905" w:rsidRDefault="00216905" w:rsidP="00216905">
      <w:pPr>
        <w:suppressAutoHyphens/>
        <w:autoSpaceDE w:val="0"/>
        <w:autoSpaceDN w:val="0"/>
        <w:adjustRightInd w:val="0"/>
        <w:spacing w:line="23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009D85EB" w14:textId="77777777" w:rsidR="00216905" w:rsidRPr="00216905" w:rsidRDefault="00216905" w:rsidP="00216905">
      <w:pPr>
        <w:tabs>
          <w:tab w:val="left" w:pos="1389"/>
        </w:tabs>
        <w:suppressAutoHyphens/>
        <w:autoSpaceDE w:val="0"/>
        <w:autoSpaceDN w:val="0"/>
        <w:adjustRightInd w:val="0"/>
        <w:spacing w:after="57" w:line="233" w:lineRule="auto"/>
        <w:textAlignment w:val="center"/>
        <w:rPr>
          <w:rFonts w:ascii="CoHeadline-Regular" w:hAnsi="CoHeadline-Regular" w:cs="CoHeadline-Regular"/>
          <w:color w:val="0075BE"/>
          <w:w w:val="90"/>
        </w:rPr>
      </w:pPr>
      <w:proofErr w:type="spellStart"/>
      <w:r w:rsidRPr="00216905">
        <w:rPr>
          <w:rFonts w:ascii="CoHeadline-Regular" w:hAnsi="CoHeadline-Regular" w:cs="CoHeadline-Regular"/>
          <w:color w:val="0075BE"/>
          <w:w w:val="90"/>
        </w:rPr>
        <w:t>Hotéis</w:t>
      </w:r>
      <w:proofErr w:type="spellEnd"/>
      <w:r w:rsidRPr="00216905">
        <w:rPr>
          <w:rFonts w:ascii="CoHeadline-Regular" w:hAnsi="CoHeadline-Regular" w:cs="CoHeadline-Regular"/>
          <w:color w:val="0075BE"/>
          <w:w w:val="90"/>
        </w:rPr>
        <w:t xml:space="preserve"> previstos </w:t>
      </w:r>
      <w:proofErr w:type="spellStart"/>
      <w:r w:rsidRPr="00216905">
        <w:rPr>
          <w:rFonts w:ascii="CoHeadline-Regular" w:hAnsi="CoHeadline-Regular" w:cs="CoHeadline-Regular"/>
          <w:color w:val="0075BE"/>
          <w:w w:val="90"/>
        </w:rPr>
        <w:t>ou</w:t>
      </w:r>
      <w:proofErr w:type="spellEnd"/>
      <w:r w:rsidRPr="00216905">
        <w:rPr>
          <w:rFonts w:ascii="CoHeadline-Regular" w:hAnsi="CoHeadline-Regular" w:cs="CoHeadline-Regular"/>
          <w:color w:val="0075BE"/>
          <w:w w:val="90"/>
        </w:rPr>
        <w:t xml:space="preserve">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2296"/>
        <w:gridCol w:w="284"/>
      </w:tblGrid>
      <w:tr w:rsidR="00216905" w:rsidRPr="00216905" w14:paraId="07ED8A77" w14:textId="77777777" w:rsidTr="002169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  <w:tblHeader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7418B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21690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A3BAE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1690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3A68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16905">
              <w:rPr>
                <w:rFonts w:ascii="Router-Bold" w:hAnsi="Router-Bold" w:cs="Router-Bold"/>
                <w:b/>
                <w:bCs/>
                <w:color w:val="000000"/>
                <w:spacing w:val="-8"/>
                <w:w w:val="90"/>
                <w:sz w:val="17"/>
                <w:szCs w:val="17"/>
              </w:rPr>
              <w:t>Cat.</w:t>
            </w:r>
          </w:p>
        </w:tc>
      </w:tr>
      <w:tr w:rsidR="00216905" w:rsidRPr="00216905" w14:paraId="2531B041" w14:textId="77777777" w:rsidTr="002169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EE5B340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D1A64B0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8955D86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216905" w:rsidRPr="00216905" w14:paraId="26F00A90" w14:textId="77777777" w:rsidTr="002169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E436788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New York</w:t>
            </w:r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AE7B5E7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The New Yorker, A Wyndham 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63A5588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16905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216905" w:rsidRPr="00216905" w14:paraId="78D22C0C" w14:textId="77777777" w:rsidTr="002169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1D20D14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Niagara Falls</w:t>
            </w:r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24C9F24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Sheraton </w:t>
            </w:r>
            <w:proofErr w:type="spellStart"/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on</w:t>
            </w:r>
            <w:proofErr w:type="spellEnd"/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</w:t>
            </w:r>
            <w:proofErr w:type="spellStart"/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the</w:t>
            </w:r>
            <w:proofErr w:type="spellEnd"/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 Falls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08210FA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16905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216905" w:rsidRPr="00216905" w14:paraId="0024D7C3" w14:textId="77777777" w:rsidTr="002169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1F0B169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Boston </w:t>
            </w: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br/>
              <w:t>(Wakefield)</w:t>
            </w:r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9D2D5F1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Four Points by Sheraton Wakefield Boston 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86685B9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16905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</w:tbl>
    <w:p w14:paraId="2076073E" w14:textId="77777777" w:rsidR="00216905" w:rsidRPr="00216905" w:rsidRDefault="00216905" w:rsidP="00216905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8EB434A" w14:textId="77777777" w:rsidR="00216905" w:rsidRPr="00216905" w:rsidRDefault="00216905" w:rsidP="00216905">
      <w:pPr>
        <w:tabs>
          <w:tab w:val="left" w:pos="1389"/>
        </w:tabs>
        <w:suppressAutoHyphens/>
        <w:autoSpaceDE w:val="0"/>
        <w:autoSpaceDN w:val="0"/>
        <w:adjustRightInd w:val="0"/>
        <w:spacing w:after="57" w:line="233" w:lineRule="auto"/>
        <w:textAlignment w:val="center"/>
        <w:rPr>
          <w:rFonts w:ascii="CoHeadline-Regular" w:hAnsi="CoHeadline-Regular" w:cs="CoHeadline-Regular"/>
          <w:color w:val="0075BE"/>
          <w:w w:val="90"/>
        </w:rPr>
      </w:pPr>
      <w:r w:rsidRPr="00216905">
        <w:rPr>
          <w:rFonts w:ascii="CoHeadline-Regular" w:hAnsi="CoHeadline-Regular" w:cs="CoHeadline-Regular"/>
          <w:color w:val="0075BE"/>
          <w:w w:val="90"/>
        </w:rPr>
        <w:t xml:space="preserve">Hotel de </w:t>
      </w:r>
      <w:proofErr w:type="spellStart"/>
      <w:r w:rsidRPr="00216905">
        <w:rPr>
          <w:rFonts w:ascii="CoHeadline-Regular" w:hAnsi="CoHeadline-Regular" w:cs="CoHeadline-Regular"/>
          <w:color w:val="0075BE"/>
          <w:w w:val="90"/>
        </w:rPr>
        <w:t>saída</w:t>
      </w:r>
      <w:proofErr w:type="spellEnd"/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90"/>
      </w:tblGrid>
      <w:tr w:rsidR="00216905" w:rsidRPr="00216905" w14:paraId="5E761C08" w14:textId="77777777" w:rsidTr="002169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48143AD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8:00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E0E1CDC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21690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The New Yorker, A Wyndham Hotel</w:t>
            </w:r>
          </w:p>
        </w:tc>
      </w:tr>
    </w:tbl>
    <w:p w14:paraId="741E3F43" w14:textId="77777777" w:rsidR="00216905" w:rsidRPr="00216905" w:rsidRDefault="00216905" w:rsidP="00216905">
      <w:pPr>
        <w:suppressAutoHyphens/>
        <w:autoSpaceDE w:val="0"/>
        <w:autoSpaceDN w:val="0"/>
        <w:adjustRightInd w:val="0"/>
        <w:spacing w:after="57" w:line="233" w:lineRule="auto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216905" w:rsidRPr="00216905" w14:paraId="67C92383" w14:textId="77777777" w:rsidTr="002169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ADB19" w14:textId="77777777" w:rsidR="00216905" w:rsidRPr="00216905" w:rsidRDefault="00216905" w:rsidP="00216905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CoHeadline-Regular" w:hAnsi="CoHeadline-Regular" w:cs="CoHeadline-Regular"/>
                <w:color w:val="0075BE"/>
                <w:w w:val="90"/>
              </w:rPr>
            </w:pPr>
            <w:proofErr w:type="spellStart"/>
            <w:r w:rsidRPr="00216905">
              <w:rPr>
                <w:rFonts w:ascii="CoHeadline-Regular" w:hAnsi="CoHeadline-Regular" w:cs="CoHeadline-Regular"/>
                <w:color w:val="0075BE"/>
                <w:w w:val="90"/>
              </w:rPr>
              <w:t>Preços</w:t>
            </w:r>
            <w:proofErr w:type="spellEnd"/>
            <w:r w:rsidRPr="00216905">
              <w:rPr>
                <w:rFonts w:ascii="CoHeadline-Regular" w:hAnsi="CoHeadline-Regular" w:cs="CoHeadline-Regular"/>
                <w:color w:val="0075BE"/>
                <w:w w:val="90"/>
              </w:rPr>
              <w:t xml:space="preserve"> por </w:t>
            </w:r>
            <w:proofErr w:type="spellStart"/>
            <w:r w:rsidRPr="00216905">
              <w:rPr>
                <w:rFonts w:ascii="CoHeadline-Regular" w:hAnsi="CoHeadline-Regular" w:cs="CoHeadline-Regular"/>
                <w:color w:val="0075BE"/>
                <w:w w:val="90"/>
              </w:rPr>
              <w:t>pessoa</w:t>
            </w:r>
            <w:proofErr w:type="spellEnd"/>
            <w:r w:rsidRPr="00216905">
              <w:rPr>
                <w:rFonts w:ascii="CoHeadline-Regular" w:hAnsi="CoHeadline-Regular" w:cs="CoHeadline-Regular"/>
                <w:color w:val="0075BE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43530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216905" w:rsidRPr="00216905" w14:paraId="17F27CEF" w14:textId="77777777" w:rsidTr="002169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457D2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9D719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10DC2AE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216905" w:rsidRPr="00216905" w14:paraId="64465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AF89A2" w14:textId="77777777" w:rsidR="00216905" w:rsidRPr="00216905" w:rsidRDefault="00216905" w:rsidP="0021690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216905">
              <w:rPr>
                <w:rFonts w:ascii="Router-Medium" w:hAnsi="Router-Medium" w:cs="Router-Medium"/>
                <w:color w:val="009EE3"/>
                <w:spacing w:val="-5"/>
                <w:w w:val="89"/>
                <w:sz w:val="16"/>
                <w:szCs w:val="16"/>
              </w:rPr>
              <w:t>5/</w:t>
            </w:r>
            <w:proofErr w:type="spellStart"/>
            <w:r w:rsidRPr="00216905">
              <w:rPr>
                <w:rFonts w:ascii="Router-Medium" w:hAnsi="Router-Medium" w:cs="Router-Medium"/>
                <w:color w:val="009EE3"/>
                <w:spacing w:val="-5"/>
                <w:w w:val="89"/>
                <w:sz w:val="16"/>
                <w:szCs w:val="16"/>
              </w:rPr>
              <w:t>Julho</w:t>
            </w:r>
            <w:proofErr w:type="spellEnd"/>
            <w:r w:rsidRPr="00216905">
              <w:rPr>
                <w:rFonts w:ascii="Router-Medium" w:hAnsi="Router-Medium" w:cs="Router-Medium"/>
                <w:color w:val="009EE3"/>
                <w:spacing w:val="-5"/>
                <w:w w:val="89"/>
                <w:sz w:val="16"/>
                <w:szCs w:val="16"/>
              </w:rPr>
              <w:t xml:space="preserve"> - 30/Agosto/2025 e 7, 21/</w:t>
            </w:r>
            <w:proofErr w:type="spellStart"/>
            <w:r w:rsidRPr="00216905">
              <w:rPr>
                <w:rFonts w:ascii="Router-Medium" w:hAnsi="Router-Medium" w:cs="Router-Medium"/>
                <w:color w:val="009EE3"/>
                <w:spacing w:val="-5"/>
                <w:w w:val="89"/>
                <w:sz w:val="16"/>
                <w:szCs w:val="16"/>
              </w:rPr>
              <w:t>Março</w:t>
            </w:r>
            <w:proofErr w:type="spellEnd"/>
            <w:r w:rsidRPr="00216905">
              <w:rPr>
                <w:rFonts w:ascii="Router-Medium" w:hAnsi="Router-Medium" w:cs="Router-Medium"/>
                <w:color w:val="009EE3"/>
                <w:spacing w:val="-5"/>
                <w:w w:val="89"/>
                <w:sz w:val="16"/>
                <w:szCs w:val="16"/>
              </w:rPr>
              <w:t>/2026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3FD729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D2DE20F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216905" w:rsidRPr="00216905" w14:paraId="3837F8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ED38CB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169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2169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2169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A8B57D" w14:textId="77777777" w:rsidR="00216905" w:rsidRPr="00216905" w:rsidRDefault="00216905" w:rsidP="002169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9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46474BE9" w14:textId="77777777" w:rsidR="00216905" w:rsidRPr="00216905" w:rsidRDefault="00216905" w:rsidP="002169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9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216905" w:rsidRPr="00216905" w14:paraId="291DB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4F7036" w14:textId="77777777" w:rsidR="00216905" w:rsidRPr="00216905" w:rsidRDefault="00216905" w:rsidP="0021690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169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2169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2169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single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90AEDE" w14:textId="77777777" w:rsidR="00216905" w:rsidRPr="00216905" w:rsidRDefault="00216905" w:rsidP="002169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9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790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09916008" w14:textId="77777777" w:rsidR="00216905" w:rsidRPr="00216905" w:rsidRDefault="00216905" w:rsidP="002169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9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216905" w:rsidRPr="00216905" w14:paraId="66DCB4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EEDF2D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216905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5/Abril - 28/</w:t>
            </w:r>
            <w:proofErr w:type="spellStart"/>
            <w:r w:rsidRPr="00216905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Junho</w:t>
            </w:r>
            <w:proofErr w:type="spellEnd"/>
            <w:r w:rsidRPr="00216905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/2025 e </w:t>
            </w:r>
          </w:p>
          <w:p w14:paraId="0AF4C945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216905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6/</w:t>
            </w:r>
            <w:proofErr w:type="spellStart"/>
            <w:r w:rsidRPr="00216905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Setembro</w:t>
            </w:r>
            <w:proofErr w:type="spellEnd"/>
            <w:r w:rsidRPr="00216905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/2025 - 8/</w:t>
            </w:r>
            <w:proofErr w:type="spellStart"/>
            <w:r w:rsidRPr="00216905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Novembro</w:t>
            </w:r>
            <w:proofErr w:type="spellEnd"/>
            <w:r w:rsidRPr="00216905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/2026</w:t>
            </w:r>
          </w:p>
          <w:p w14:paraId="6BDA2292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216905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>(</w:t>
            </w:r>
            <w:proofErr w:type="spellStart"/>
            <w:r w:rsidRPr="00216905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>exceto</w:t>
            </w:r>
            <w:proofErr w:type="spellEnd"/>
            <w:r w:rsidRPr="00216905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 xml:space="preserve"> 17/</w:t>
            </w:r>
            <w:proofErr w:type="spellStart"/>
            <w:r w:rsidRPr="00216905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>Maio</w:t>
            </w:r>
            <w:proofErr w:type="spellEnd"/>
            <w:r w:rsidRPr="00216905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 xml:space="preserve"> e 20/</w:t>
            </w:r>
            <w:proofErr w:type="spellStart"/>
            <w:r w:rsidRPr="00216905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>Setembro</w:t>
            </w:r>
            <w:proofErr w:type="spellEnd"/>
            <w:r w:rsidRPr="00216905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>/2025)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6D3852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3B16703D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216905" w:rsidRPr="00216905" w14:paraId="7FACEB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119BE7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169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2169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2169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96CEEE" w14:textId="77777777" w:rsidR="00216905" w:rsidRPr="00216905" w:rsidRDefault="00216905" w:rsidP="002169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9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2.120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568D240D" w14:textId="77777777" w:rsidR="00216905" w:rsidRPr="00216905" w:rsidRDefault="00216905" w:rsidP="002169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9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216905" w:rsidRPr="00216905" w14:paraId="66F04B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CAD37E" w14:textId="77777777" w:rsidR="00216905" w:rsidRPr="00216905" w:rsidRDefault="00216905" w:rsidP="0021690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169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2169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2169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single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205461" w14:textId="77777777" w:rsidR="00216905" w:rsidRPr="00216905" w:rsidRDefault="00216905" w:rsidP="002169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9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1251CB48" w14:textId="77777777" w:rsidR="00216905" w:rsidRPr="00216905" w:rsidRDefault="00216905" w:rsidP="002169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9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216905" w:rsidRPr="00216905" w14:paraId="30469C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9D4A24" w14:textId="77777777" w:rsidR="00216905" w:rsidRPr="00216905" w:rsidRDefault="00216905" w:rsidP="0021690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216905">
              <w:rPr>
                <w:rFonts w:ascii="Router-Medium" w:hAnsi="Router-Medium" w:cs="Router-Medium"/>
                <w:color w:val="D41217"/>
                <w:spacing w:val="-4"/>
                <w:w w:val="90"/>
                <w:sz w:val="16"/>
                <w:szCs w:val="16"/>
              </w:rPr>
              <w:t>17/</w:t>
            </w:r>
            <w:proofErr w:type="spellStart"/>
            <w:r w:rsidRPr="00216905">
              <w:rPr>
                <w:rFonts w:ascii="Router-Medium" w:hAnsi="Router-Medium" w:cs="Router-Medium"/>
                <w:color w:val="D41217"/>
                <w:spacing w:val="-4"/>
                <w:w w:val="90"/>
                <w:sz w:val="16"/>
                <w:szCs w:val="16"/>
              </w:rPr>
              <w:t>Maio</w:t>
            </w:r>
            <w:proofErr w:type="spellEnd"/>
            <w:r w:rsidRPr="00216905">
              <w:rPr>
                <w:rFonts w:ascii="Router-Medium" w:hAnsi="Router-Medium" w:cs="Router-Medium"/>
                <w:color w:val="D41217"/>
                <w:spacing w:val="-4"/>
                <w:w w:val="90"/>
                <w:sz w:val="16"/>
                <w:szCs w:val="16"/>
              </w:rPr>
              <w:t xml:space="preserve"> e 20/</w:t>
            </w:r>
            <w:proofErr w:type="spellStart"/>
            <w:r w:rsidRPr="00216905">
              <w:rPr>
                <w:rFonts w:ascii="Router-Medium" w:hAnsi="Router-Medium" w:cs="Router-Medium"/>
                <w:color w:val="D41217"/>
                <w:spacing w:val="-4"/>
                <w:w w:val="90"/>
                <w:sz w:val="16"/>
                <w:szCs w:val="16"/>
              </w:rPr>
              <w:t>Setembro</w:t>
            </w:r>
            <w:proofErr w:type="spellEnd"/>
            <w:r w:rsidRPr="00216905">
              <w:rPr>
                <w:rFonts w:ascii="Router-Medium" w:hAnsi="Router-Medium" w:cs="Router-Medium"/>
                <w:color w:val="D41217"/>
                <w:spacing w:val="-4"/>
                <w:w w:val="90"/>
                <w:sz w:val="16"/>
                <w:szCs w:val="16"/>
              </w:rPr>
              <w:t>/2025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3223C4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3A92E421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216905" w:rsidRPr="00216905" w14:paraId="7AA2B5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E45FE6" w14:textId="77777777" w:rsidR="00216905" w:rsidRPr="00216905" w:rsidRDefault="00216905" w:rsidP="00216905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169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2169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2169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3FB394" w14:textId="77777777" w:rsidR="00216905" w:rsidRPr="00216905" w:rsidRDefault="00216905" w:rsidP="002169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9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2.330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01D8F103" w14:textId="77777777" w:rsidR="00216905" w:rsidRPr="00216905" w:rsidRDefault="00216905" w:rsidP="002169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9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216905" w:rsidRPr="00216905" w14:paraId="5CC3A5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0910C3" w14:textId="77777777" w:rsidR="00216905" w:rsidRPr="00216905" w:rsidRDefault="00216905" w:rsidP="0021690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169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2169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2169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single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D4F377" w14:textId="77777777" w:rsidR="00216905" w:rsidRPr="00216905" w:rsidRDefault="00216905" w:rsidP="002169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9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1.060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698CE1E9" w14:textId="77777777" w:rsidR="00216905" w:rsidRPr="00216905" w:rsidRDefault="00216905" w:rsidP="002169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9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</w:tbl>
    <w:p w14:paraId="3391DB17" w14:textId="27A9B7C3" w:rsidR="00BC143E" w:rsidRPr="00D33AA7" w:rsidRDefault="00BC143E" w:rsidP="00216905">
      <w:pPr>
        <w:tabs>
          <w:tab w:val="left" w:pos="1389"/>
        </w:tabs>
        <w:suppressAutoHyphens/>
        <w:autoSpaceDE w:val="0"/>
        <w:autoSpaceDN w:val="0"/>
        <w:adjustRightInd w:val="0"/>
        <w:spacing w:after="57" w:line="233" w:lineRule="auto"/>
        <w:textAlignment w:val="center"/>
        <w:rPr>
          <w:rFonts w:ascii="CoHeadline-Regular" w:hAnsi="CoHeadline-Regular" w:cs="CoHeadline-Regular"/>
          <w:color w:val="0075BE"/>
          <w:w w:val="90"/>
        </w:rPr>
      </w:pPr>
    </w:p>
    <w:p w14:paraId="415E1842" w14:textId="2363F405" w:rsidR="0021700A" w:rsidRPr="00D33AA7" w:rsidRDefault="0021700A" w:rsidP="00216905">
      <w:pPr>
        <w:tabs>
          <w:tab w:val="left" w:pos="1389"/>
        </w:tabs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CoHeadline-Regular" w:hAnsi="CoHeadline-Regular" w:cs="CoHeadline-Regular"/>
          <w:color w:val="0075BE"/>
          <w:w w:val="90"/>
        </w:rPr>
      </w:pPr>
    </w:p>
    <w:sectPr w:rsidR="0021700A" w:rsidRPr="00D33AA7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405B7"/>
    <w:rsid w:val="001562DC"/>
    <w:rsid w:val="00175E13"/>
    <w:rsid w:val="001D4B27"/>
    <w:rsid w:val="001E2AD7"/>
    <w:rsid w:val="001F5A7F"/>
    <w:rsid w:val="00216905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7681"/>
    <w:rsid w:val="00BC143E"/>
    <w:rsid w:val="00BD69F6"/>
    <w:rsid w:val="00CB6B4C"/>
    <w:rsid w:val="00CB7AD3"/>
    <w:rsid w:val="00CE10A0"/>
    <w:rsid w:val="00D110D7"/>
    <w:rsid w:val="00D33AA7"/>
    <w:rsid w:val="00E82C6D"/>
    <w:rsid w:val="00EC5306"/>
    <w:rsid w:val="00EC5F88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216905"/>
    <w:pPr>
      <w:widowControl/>
      <w:suppressAutoHyphens/>
      <w:spacing w:line="200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216905"/>
    <w:pPr>
      <w:widowControl/>
      <w:spacing w:line="20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216905"/>
    <w:pPr>
      <w:spacing w:line="18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216905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216905"/>
  </w:style>
  <w:style w:type="paragraph" w:customStyle="1" w:styleId="fechas-negrofechas">
    <w:name w:val="fechas-negro (fechas)"/>
    <w:basedOn w:val="Textoitinerario"/>
    <w:uiPriority w:val="99"/>
    <w:rsid w:val="00216905"/>
    <w:pPr>
      <w:jc w:val="right"/>
    </w:pPr>
    <w:rPr>
      <w:sz w:val="17"/>
      <w:szCs w:val="17"/>
    </w:rPr>
  </w:style>
  <w:style w:type="paragraph" w:customStyle="1" w:styleId="fechas-rojofechas">
    <w:name w:val="fechas-rojo (fechas)"/>
    <w:basedOn w:val="Textoitinerario"/>
    <w:uiPriority w:val="99"/>
    <w:rsid w:val="00216905"/>
    <w:pPr>
      <w:jc w:val="right"/>
    </w:pPr>
    <w:rPr>
      <w:rFonts w:ascii="Router-Medium" w:hAnsi="Router-Medium" w:cs="Router-Medium"/>
      <w:color w:val="D41217"/>
      <w:sz w:val="17"/>
      <w:szCs w:val="17"/>
    </w:rPr>
  </w:style>
  <w:style w:type="paragraph" w:customStyle="1" w:styleId="fechas-azulfechas">
    <w:name w:val="fechas-azul (fechas)"/>
    <w:basedOn w:val="fechas-rojofechas"/>
    <w:uiPriority w:val="99"/>
    <w:rsid w:val="00216905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216905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216905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21690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azulprecios">
    <w:name w:val="hab doble azul (precios)"/>
    <w:basedOn w:val="Ningnestilodeprrafo"/>
    <w:uiPriority w:val="99"/>
    <w:rsid w:val="00216905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21690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negroprecios">
    <w:name w:val="hab doble negro (precios)"/>
    <w:basedOn w:val="Ningnestilodeprrafo"/>
    <w:uiPriority w:val="99"/>
    <w:rsid w:val="0021690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216905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216905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629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30</cp:revision>
  <dcterms:created xsi:type="dcterms:W3CDTF">2016-11-17T13:26:00Z</dcterms:created>
  <dcterms:modified xsi:type="dcterms:W3CDTF">2025-03-11T11:28:00Z</dcterms:modified>
</cp:coreProperties>
</file>